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3"/>
        <w:gridCol w:w="5709"/>
      </w:tblGrid>
      <w:tr w:rsidR="00B27E6A" w:rsidRPr="00B27E6A" w14:paraId="23BE3C33" w14:textId="77777777" w:rsidTr="00AF34D7">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C919547" w14:textId="688A4419" w:rsidR="00551927" w:rsidRPr="00B27E6A" w:rsidRDefault="004A0107" w:rsidP="00033DB3">
            <w:pPr>
              <w:pStyle w:val="Heading1"/>
              <w:jc w:val="center"/>
            </w:pPr>
            <w:r w:rsidRPr="00B27E6A">
              <w:rPr>
                <w:noProof/>
                <w:sz w:val="28"/>
                <w:szCs w:val="28"/>
              </w:rPr>
              <mc:AlternateContent>
                <mc:Choice Requires="wps">
                  <w:drawing>
                    <wp:anchor distT="0" distB="0" distL="114300" distR="114300" simplePos="0" relativeHeight="251656704" behindDoc="0" locked="0" layoutInCell="1" allowOverlap="1" wp14:anchorId="02F6AEEC" wp14:editId="1B98FF6A">
                      <wp:simplePos x="0" y="0"/>
                      <wp:positionH relativeFrom="margin">
                        <wp:posOffset>622935</wp:posOffset>
                      </wp:positionH>
                      <wp:positionV relativeFrom="paragraph">
                        <wp:posOffset>402367</wp:posOffset>
                      </wp:positionV>
                      <wp:extent cx="719455" cy="0"/>
                      <wp:effectExtent l="0" t="0" r="2349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A3A59" id="_x0000_t32" coordsize="21600,21600" o:spt="32" o:oned="t" path="m,l21600,21600e" filled="f">
                      <v:path arrowok="t" fillok="f" o:connecttype="none"/>
                      <o:lock v:ext="edit" shapetype="t"/>
                    </v:shapetype>
                    <v:shape id="AutoShape 10" o:spid="_x0000_s1026" type="#_x0000_t32" style="position:absolute;margin-left:49.05pt;margin-top:31.7pt;width:56.6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1qHw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">
                      <w10:wrap anchorx="margin"/>
                    </v:shape>
                  </w:pict>
                </mc:Fallback>
              </mc:AlternateContent>
            </w:r>
            <w:r w:rsidR="00551927" w:rsidRPr="00B27E6A">
              <w:t>ỦY BAN NHÂN DÂN</w:t>
            </w:r>
            <w:r w:rsidR="00551927" w:rsidRPr="00B27E6A">
              <w:br/>
              <w:t>TỈNH HẬU GIANG</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8189FFB" w14:textId="77777777" w:rsidR="00551927" w:rsidRPr="00B27E6A" w:rsidRDefault="00551927" w:rsidP="0060538A">
            <w:pPr>
              <w:spacing w:after="20"/>
              <w:jc w:val="center"/>
              <w:rPr>
                <w:sz w:val="26"/>
                <w:szCs w:val="26"/>
              </w:rPr>
            </w:pPr>
            <w:r w:rsidRPr="00B27E6A">
              <w:rPr>
                <w:b/>
                <w:bCs/>
                <w:sz w:val="26"/>
                <w:szCs w:val="26"/>
              </w:rPr>
              <w:t>CỘNG HÒA XÃ HỘI CHỦ NGHĨA VIỆT NAM</w:t>
            </w:r>
            <w:r w:rsidRPr="00B27E6A">
              <w:rPr>
                <w:b/>
                <w:bCs/>
                <w:sz w:val="26"/>
                <w:szCs w:val="26"/>
              </w:rPr>
              <w:br/>
            </w:r>
            <w:r w:rsidRPr="00B27E6A">
              <w:rPr>
                <w:b/>
                <w:bCs/>
                <w:sz w:val="28"/>
                <w:szCs w:val="28"/>
              </w:rPr>
              <w:t>Độc lập - Tự do - Hạnh phúc</w:t>
            </w:r>
            <w:r w:rsidRPr="00B27E6A">
              <w:rPr>
                <w:b/>
                <w:bCs/>
                <w:sz w:val="26"/>
                <w:szCs w:val="26"/>
              </w:rPr>
              <w:t xml:space="preserve"> </w:t>
            </w:r>
          </w:p>
        </w:tc>
      </w:tr>
      <w:tr w:rsidR="00B27E6A" w:rsidRPr="00B27E6A" w14:paraId="20D0239A" w14:textId="77777777" w:rsidTr="00AF34D7">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5418261A" w14:textId="7DE8D6ED" w:rsidR="00551927" w:rsidRPr="00B27E6A" w:rsidRDefault="00551927" w:rsidP="00AF34D7">
            <w:pPr>
              <w:jc w:val="center"/>
              <w:rPr>
                <w:sz w:val="26"/>
                <w:szCs w:val="26"/>
              </w:rPr>
            </w:pP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D7A886A" w14:textId="77777777" w:rsidR="00551927" w:rsidRPr="00B27E6A" w:rsidRDefault="00AD68FF" w:rsidP="00AF34D7">
            <w:pPr>
              <w:jc w:val="right"/>
              <w:rPr>
                <w:sz w:val="26"/>
                <w:szCs w:val="26"/>
              </w:rPr>
            </w:pPr>
            <w:r w:rsidRPr="00B27E6A">
              <w:rPr>
                <w:noProof/>
                <w:sz w:val="26"/>
                <w:szCs w:val="26"/>
              </w:rPr>
              <mc:AlternateContent>
                <mc:Choice Requires="wps">
                  <w:drawing>
                    <wp:anchor distT="0" distB="0" distL="114300" distR="114300" simplePos="0" relativeHeight="251657728" behindDoc="0" locked="0" layoutInCell="1" allowOverlap="1" wp14:anchorId="2E0D7C6A" wp14:editId="566AB71D">
                      <wp:simplePos x="0" y="0"/>
                      <wp:positionH relativeFrom="margin">
                        <wp:posOffset>671500</wp:posOffset>
                      </wp:positionH>
                      <wp:positionV relativeFrom="paragraph">
                        <wp:posOffset>14605</wp:posOffset>
                      </wp:positionV>
                      <wp:extent cx="2160000" cy="0"/>
                      <wp:effectExtent l="0" t="0" r="3111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646AE" id="AutoShape 11" o:spid="_x0000_s1026" type="#_x0000_t32" style="position:absolute;margin-left:52.85pt;margin-top:1.15pt;width:170.1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SIHg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">
                      <w10:wrap anchorx="margin"/>
                    </v:shape>
                  </w:pict>
                </mc:Fallback>
              </mc:AlternateContent>
            </w:r>
          </w:p>
        </w:tc>
      </w:tr>
      <w:tr w:rsidR="00B27E6A" w:rsidRPr="00B27E6A" w14:paraId="17035763" w14:textId="77777777" w:rsidTr="00AF34D7">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6BF27D4B" w14:textId="3977117C" w:rsidR="00551927" w:rsidRPr="00B27E6A" w:rsidRDefault="00551927" w:rsidP="00023BFE">
            <w:pPr>
              <w:jc w:val="center"/>
              <w:rPr>
                <w:sz w:val="26"/>
                <w:szCs w:val="26"/>
              </w:rPr>
            </w:pPr>
            <w:proofErr w:type="spellStart"/>
            <w:r w:rsidRPr="00B27E6A">
              <w:rPr>
                <w:sz w:val="26"/>
                <w:szCs w:val="26"/>
              </w:rPr>
              <w:t>Số</w:t>
            </w:r>
            <w:proofErr w:type="spellEnd"/>
            <w:r w:rsidRPr="00B27E6A">
              <w:rPr>
                <w:sz w:val="26"/>
                <w:szCs w:val="26"/>
              </w:rPr>
              <w:t xml:space="preserve">: </w:t>
            </w:r>
            <w:r w:rsidR="00424C3F">
              <w:rPr>
                <w:sz w:val="26"/>
                <w:szCs w:val="26"/>
              </w:rPr>
              <w:t>55</w:t>
            </w:r>
            <w:r w:rsidRPr="00B27E6A">
              <w:rPr>
                <w:sz w:val="26"/>
                <w:szCs w:val="26"/>
              </w:rPr>
              <w:t>/20</w:t>
            </w:r>
            <w:r w:rsidR="00D15699" w:rsidRPr="00B27E6A">
              <w:rPr>
                <w:sz w:val="26"/>
                <w:szCs w:val="26"/>
              </w:rPr>
              <w:t>2</w:t>
            </w:r>
            <w:r w:rsidR="00023BFE" w:rsidRPr="00B27E6A">
              <w:rPr>
                <w:sz w:val="26"/>
                <w:szCs w:val="26"/>
              </w:rPr>
              <w:t>4</w:t>
            </w:r>
            <w:r w:rsidRPr="00B27E6A">
              <w:rPr>
                <w:sz w:val="26"/>
                <w:szCs w:val="26"/>
              </w:rPr>
              <w:t>/QĐ-UBND</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50BDA8D8" w14:textId="690B8FFB" w:rsidR="00551927" w:rsidRPr="00B27E6A" w:rsidRDefault="00551927" w:rsidP="00023BFE">
            <w:pPr>
              <w:jc w:val="center"/>
              <w:rPr>
                <w:sz w:val="26"/>
                <w:szCs w:val="26"/>
              </w:rPr>
            </w:pPr>
            <w:r w:rsidRPr="00B27E6A">
              <w:rPr>
                <w:i/>
                <w:iCs/>
                <w:sz w:val="26"/>
                <w:szCs w:val="26"/>
              </w:rPr>
              <w:t xml:space="preserve">Hậu Giang, </w:t>
            </w:r>
            <w:proofErr w:type="spellStart"/>
            <w:r w:rsidRPr="00B27E6A">
              <w:rPr>
                <w:i/>
                <w:iCs/>
                <w:sz w:val="26"/>
                <w:szCs w:val="26"/>
              </w:rPr>
              <w:t>ngày</w:t>
            </w:r>
            <w:proofErr w:type="spellEnd"/>
            <w:r w:rsidR="00424C3F">
              <w:rPr>
                <w:i/>
                <w:iCs/>
                <w:sz w:val="26"/>
                <w:szCs w:val="26"/>
              </w:rPr>
              <w:t xml:space="preserve"> 24</w:t>
            </w:r>
            <w:r w:rsidRPr="00B27E6A">
              <w:rPr>
                <w:i/>
                <w:iCs/>
                <w:sz w:val="26"/>
                <w:szCs w:val="26"/>
              </w:rPr>
              <w:t xml:space="preserve"> </w:t>
            </w:r>
            <w:proofErr w:type="spellStart"/>
            <w:r w:rsidRPr="00B27E6A">
              <w:rPr>
                <w:i/>
                <w:iCs/>
                <w:sz w:val="26"/>
                <w:szCs w:val="26"/>
              </w:rPr>
              <w:t>tháng</w:t>
            </w:r>
            <w:proofErr w:type="spellEnd"/>
            <w:r w:rsidRPr="00B27E6A">
              <w:rPr>
                <w:i/>
                <w:iCs/>
                <w:sz w:val="26"/>
                <w:szCs w:val="26"/>
              </w:rPr>
              <w:t xml:space="preserve"> </w:t>
            </w:r>
            <w:r w:rsidR="00424C3F">
              <w:rPr>
                <w:i/>
                <w:iCs/>
                <w:sz w:val="26"/>
                <w:szCs w:val="26"/>
              </w:rPr>
              <w:t>12</w:t>
            </w:r>
            <w:r w:rsidRPr="00B27E6A">
              <w:rPr>
                <w:i/>
                <w:iCs/>
                <w:sz w:val="26"/>
                <w:szCs w:val="26"/>
              </w:rPr>
              <w:t xml:space="preserve"> </w:t>
            </w:r>
            <w:proofErr w:type="spellStart"/>
            <w:r w:rsidRPr="00B27E6A">
              <w:rPr>
                <w:i/>
                <w:iCs/>
                <w:sz w:val="26"/>
                <w:szCs w:val="26"/>
              </w:rPr>
              <w:t>năm</w:t>
            </w:r>
            <w:proofErr w:type="spellEnd"/>
            <w:r w:rsidRPr="00B27E6A">
              <w:rPr>
                <w:i/>
                <w:iCs/>
                <w:sz w:val="26"/>
                <w:szCs w:val="26"/>
              </w:rPr>
              <w:t xml:space="preserve"> 20</w:t>
            </w:r>
            <w:r w:rsidR="00D15699" w:rsidRPr="00B27E6A">
              <w:rPr>
                <w:i/>
                <w:iCs/>
                <w:sz w:val="26"/>
                <w:szCs w:val="26"/>
              </w:rPr>
              <w:t>2</w:t>
            </w:r>
            <w:r w:rsidR="00023BFE" w:rsidRPr="00B27E6A">
              <w:rPr>
                <w:i/>
                <w:iCs/>
                <w:sz w:val="26"/>
                <w:szCs w:val="26"/>
              </w:rPr>
              <w:t>4</w:t>
            </w:r>
          </w:p>
        </w:tc>
      </w:tr>
    </w:tbl>
    <w:p w14:paraId="211304F2" w14:textId="77777777" w:rsidR="00FC5AA0" w:rsidRDefault="00FC5AA0" w:rsidP="001170F3">
      <w:pPr>
        <w:spacing w:before="80"/>
        <w:jc w:val="center"/>
        <w:rPr>
          <w:b/>
          <w:bCs/>
          <w:sz w:val="28"/>
          <w:szCs w:val="28"/>
          <w:lang w:val="vi-VN"/>
        </w:rPr>
      </w:pPr>
      <w:bookmarkStart w:id="0" w:name="loai_1"/>
    </w:p>
    <w:p w14:paraId="0084C43B" w14:textId="25F77367" w:rsidR="00551927" w:rsidRPr="00B27E6A" w:rsidRDefault="00551927" w:rsidP="004771B1">
      <w:pPr>
        <w:jc w:val="center"/>
        <w:rPr>
          <w:sz w:val="28"/>
          <w:szCs w:val="28"/>
        </w:rPr>
      </w:pPr>
      <w:r w:rsidRPr="00B27E6A">
        <w:rPr>
          <w:b/>
          <w:bCs/>
          <w:sz w:val="28"/>
          <w:szCs w:val="28"/>
          <w:lang w:val="vi-VN"/>
        </w:rPr>
        <w:t>QUYẾT ĐỊNH</w:t>
      </w:r>
      <w:bookmarkEnd w:id="0"/>
    </w:p>
    <w:p w14:paraId="3C1BC92C" w14:textId="51C38659" w:rsidR="00AE6F9A" w:rsidRPr="00B27E6A" w:rsidRDefault="00874516" w:rsidP="003776B9">
      <w:pPr>
        <w:ind w:right="-34"/>
        <w:jc w:val="center"/>
        <w:rPr>
          <w:b/>
          <w:sz w:val="28"/>
          <w:szCs w:val="28"/>
        </w:rPr>
      </w:pPr>
      <w:r w:rsidRPr="00B27E6A">
        <w:rPr>
          <w:b/>
          <w:sz w:val="28"/>
          <w:szCs w:val="28"/>
        </w:rPr>
        <w:t>S</w:t>
      </w:r>
      <w:r w:rsidR="00AE6F9A" w:rsidRPr="00B27E6A">
        <w:rPr>
          <w:b/>
          <w:sz w:val="28"/>
          <w:szCs w:val="28"/>
        </w:rPr>
        <w:t xml:space="preserve">ửa đổi, bổ sung một số </w:t>
      </w:r>
      <w:r w:rsidRPr="00B27E6A">
        <w:rPr>
          <w:b/>
          <w:sz w:val="28"/>
          <w:szCs w:val="28"/>
        </w:rPr>
        <w:t>đ</w:t>
      </w:r>
      <w:r w:rsidR="00AE6F9A" w:rsidRPr="00B27E6A">
        <w:rPr>
          <w:b/>
          <w:sz w:val="28"/>
          <w:szCs w:val="28"/>
        </w:rPr>
        <w:t xml:space="preserve">iều của </w:t>
      </w:r>
      <w:r w:rsidR="00A056BC" w:rsidRPr="00B27E6A">
        <w:rPr>
          <w:b/>
          <w:sz w:val="28"/>
          <w:szCs w:val="28"/>
        </w:rPr>
        <w:t>Quy định quản lý nhà nước về giá trên địa bàn tỉnh Hậu Giang</w:t>
      </w:r>
      <w:r w:rsidR="00AE6F9A" w:rsidRPr="00B27E6A">
        <w:rPr>
          <w:b/>
          <w:sz w:val="28"/>
          <w:szCs w:val="28"/>
        </w:rPr>
        <w:t xml:space="preserve"> ban hành kèm theo Quyết định số 22/2024/QĐ-UBND ngày 11 tháng 7 năm 2024 của </w:t>
      </w:r>
      <w:r w:rsidRPr="00B27E6A">
        <w:rPr>
          <w:b/>
          <w:sz w:val="28"/>
          <w:szCs w:val="28"/>
        </w:rPr>
        <w:t>Ủy ban nhân dân</w:t>
      </w:r>
      <w:r w:rsidR="00AE6F9A" w:rsidRPr="00B27E6A">
        <w:rPr>
          <w:b/>
          <w:sz w:val="28"/>
          <w:szCs w:val="28"/>
        </w:rPr>
        <w:t xml:space="preserve"> tỉnh Hậu Giang </w:t>
      </w:r>
    </w:p>
    <w:p w14:paraId="4BC195B7" w14:textId="77777777" w:rsidR="00023BFE" w:rsidRPr="00B27E6A" w:rsidRDefault="00023BFE" w:rsidP="00023BFE">
      <w:pPr>
        <w:jc w:val="center"/>
        <w:rPr>
          <w:b/>
          <w:bCs/>
          <w:sz w:val="32"/>
          <w:szCs w:val="32"/>
          <w:lang w:val="vi-VN"/>
        </w:rPr>
      </w:pPr>
      <w:r w:rsidRPr="00B27E6A">
        <w:rPr>
          <w:b/>
          <w:bCs/>
          <w:noProof/>
          <w:sz w:val="32"/>
          <w:szCs w:val="32"/>
        </w:rPr>
        <mc:AlternateContent>
          <mc:Choice Requires="wps">
            <w:drawing>
              <wp:anchor distT="0" distB="0" distL="114300" distR="114300" simplePos="0" relativeHeight="251658752" behindDoc="0" locked="0" layoutInCell="1" allowOverlap="1" wp14:anchorId="56FFADBF" wp14:editId="5CED8549">
                <wp:simplePos x="0" y="0"/>
                <wp:positionH relativeFrom="margin">
                  <wp:posOffset>2070735</wp:posOffset>
                </wp:positionH>
                <wp:positionV relativeFrom="paragraph">
                  <wp:posOffset>68951</wp:posOffset>
                </wp:positionV>
                <wp:extent cx="1511935" cy="0"/>
                <wp:effectExtent l="0" t="0" r="3111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7C64B" id="_x0000_t32" coordsize="21600,21600" o:spt="32" o:oned="t" path="m,l21600,21600e" filled="f">
                <v:path arrowok="t" fillok="f" o:connecttype="none"/>
                <o:lock v:ext="edit" shapetype="t"/>
              </v:shapetype>
              <v:shape id="AutoShape 12" o:spid="_x0000_s1026" type="#_x0000_t32" style="position:absolute;margin-left:163.05pt;margin-top:5.45pt;width:119.0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aBHwIAADw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">
                <w10:wrap anchorx="margin"/>
              </v:shape>
            </w:pict>
          </mc:Fallback>
        </mc:AlternateContent>
      </w:r>
    </w:p>
    <w:p w14:paraId="5C9976B7" w14:textId="77777777" w:rsidR="00551927" w:rsidRPr="00B27E6A" w:rsidRDefault="00551927" w:rsidP="00A14782">
      <w:pPr>
        <w:spacing w:before="100" w:after="100"/>
        <w:ind w:left="283"/>
        <w:jc w:val="center"/>
        <w:rPr>
          <w:b/>
          <w:bCs/>
          <w:sz w:val="28"/>
          <w:szCs w:val="28"/>
        </w:rPr>
      </w:pPr>
      <w:r w:rsidRPr="00B27E6A">
        <w:rPr>
          <w:b/>
          <w:bCs/>
          <w:sz w:val="28"/>
          <w:szCs w:val="28"/>
          <w:lang w:val="vi-VN"/>
        </w:rPr>
        <w:t>ỦY BAN NHÂN DÂN TỈNH</w:t>
      </w:r>
      <w:r w:rsidRPr="00B27E6A">
        <w:rPr>
          <w:b/>
          <w:bCs/>
          <w:sz w:val="28"/>
          <w:szCs w:val="28"/>
        </w:rPr>
        <w:t xml:space="preserve"> HẬU GIANG</w:t>
      </w:r>
    </w:p>
    <w:p w14:paraId="066C27C5" w14:textId="77777777" w:rsidR="00023BFE" w:rsidRPr="00B27E6A" w:rsidRDefault="00023BFE" w:rsidP="00023BFE">
      <w:pPr>
        <w:jc w:val="center"/>
      </w:pPr>
    </w:p>
    <w:p w14:paraId="7E3E6982" w14:textId="77777777" w:rsidR="00551927" w:rsidRPr="00B27E6A" w:rsidRDefault="00551927" w:rsidP="004771B1">
      <w:pPr>
        <w:spacing w:after="120"/>
        <w:ind w:firstLine="709"/>
        <w:jc w:val="both"/>
        <w:rPr>
          <w:i/>
          <w:sz w:val="28"/>
          <w:szCs w:val="28"/>
        </w:rPr>
      </w:pPr>
      <w:r w:rsidRPr="00B27E6A">
        <w:rPr>
          <w:i/>
          <w:iCs/>
          <w:sz w:val="28"/>
          <w:szCs w:val="28"/>
          <w:lang w:val="vi-VN"/>
        </w:rPr>
        <w:t>Căn cứ Luật</w:t>
      </w:r>
      <w:r w:rsidRPr="00B27E6A">
        <w:rPr>
          <w:i/>
          <w:iCs/>
          <w:sz w:val="28"/>
          <w:szCs w:val="28"/>
        </w:rPr>
        <w:t xml:space="preserve"> Tổ chức chính quyền địa phương ngày 19 tháng 6 năm 2015;</w:t>
      </w:r>
    </w:p>
    <w:p w14:paraId="3B62A23A" w14:textId="77777777" w:rsidR="00687883" w:rsidRPr="00B27E6A" w:rsidRDefault="00687883" w:rsidP="00F278DC">
      <w:pPr>
        <w:spacing w:before="120" w:after="120"/>
        <w:ind w:firstLine="709"/>
        <w:jc w:val="both"/>
        <w:rPr>
          <w:i/>
          <w:iCs/>
          <w:sz w:val="28"/>
          <w:szCs w:val="28"/>
        </w:rPr>
      </w:pPr>
      <w:r w:rsidRPr="00B27E6A">
        <w:rPr>
          <w:i/>
          <w:iCs/>
          <w:sz w:val="28"/>
          <w:szCs w:val="28"/>
        </w:rPr>
        <w:t>Căn cứ Luật sửa đổi, bổ sung một số điều của Luật Tổ chức Chính phủ và Luật Tổ chức chính quyền địa phương ngày 22 tháng 11 năm 2019;</w:t>
      </w:r>
    </w:p>
    <w:p w14:paraId="51F66A9A" w14:textId="77777777" w:rsidR="00551927" w:rsidRPr="00B27E6A" w:rsidRDefault="00551927" w:rsidP="00F278DC">
      <w:pPr>
        <w:spacing w:before="120" w:after="120"/>
        <w:ind w:firstLine="709"/>
        <w:jc w:val="both"/>
        <w:rPr>
          <w:i/>
          <w:iCs/>
          <w:spacing w:val="-6"/>
          <w:sz w:val="28"/>
          <w:szCs w:val="28"/>
        </w:rPr>
      </w:pPr>
      <w:r w:rsidRPr="00B27E6A">
        <w:rPr>
          <w:i/>
          <w:iCs/>
          <w:spacing w:val="-6"/>
          <w:sz w:val="28"/>
          <w:szCs w:val="28"/>
        </w:rPr>
        <w:t>Căn cứ Luật Ban hành văn bản quy phạm pháp luật ngày 22 tháng 6 năm 2015;</w:t>
      </w:r>
    </w:p>
    <w:p w14:paraId="7564867C" w14:textId="77777777" w:rsidR="002808DA" w:rsidRPr="00B27E6A" w:rsidRDefault="002808DA" w:rsidP="00F278DC">
      <w:pPr>
        <w:spacing w:before="120" w:after="120"/>
        <w:ind w:firstLine="709"/>
        <w:jc w:val="both"/>
        <w:rPr>
          <w:i/>
          <w:iCs/>
          <w:sz w:val="28"/>
          <w:szCs w:val="28"/>
        </w:rPr>
      </w:pPr>
      <w:r w:rsidRPr="00B27E6A">
        <w:rPr>
          <w:i/>
          <w:iCs/>
          <w:sz w:val="28"/>
          <w:szCs w:val="28"/>
        </w:rPr>
        <w:t>Căn cứ Luật sửa đổi, bổ sung một số điều của Luật Ban hành văn bản quy phạm pháp luật ngày 18 tháng 6 năm 2020;</w:t>
      </w:r>
    </w:p>
    <w:p w14:paraId="2C883C82" w14:textId="7A8D5A95" w:rsidR="00551927" w:rsidRPr="00B27E6A" w:rsidRDefault="00551927" w:rsidP="00F278DC">
      <w:pPr>
        <w:spacing w:before="120" w:after="120"/>
        <w:ind w:firstLine="709"/>
        <w:jc w:val="both"/>
        <w:rPr>
          <w:i/>
          <w:iCs/>
          <w:sz w:val="28"/>
          <w:szCs w:val="28"/>
          <w:lang w:val="vi-VN"/>
        </w:rPr>
      </w:pPr>
      <w:r w:rsidRPr="00B27E6A">
        <w:rPr>
          <w:i/>
          <w:iCs/>
          <w:sz w:val="28"/>
          <w:szCs w:val="28"/>
          <w:lang w:val="vi-VN"/>
        </w:rPr>
        <w:t xml:space="preserve">Căn cứ Luật Giá ngày </w:t>
      </w:r>
      <w:r w:rsidR="00023BFE" w:rsidRPr="00B27E6A">
        <w:rPr>
          <w:i/>
          <w:iCs/>
          <w:sz w:val="28"/>
          <w:szCs w:val="28"/>
        </w:rPr>
        <w:t>19</w:t>
      </w:r>
      <w:r w:rsidRPr="00B27E6A">
        <w:rPr>
          <w:i/>
          <w:iCs/>
          <w:sz w:val="28"/>
          <w:szCs w:val="28"/>
          <w:lang w:val="vi-VN"/>
        </w:rPr>
        <w:t xml:space="preserve"> tháng 6 năm 20</w:t>
      </w:r>
      <w:r w:rsidR="00023BFE" w:rsidRPr="00B27E6A">
        <w:rPr>
          <w:i/>
          <w:iCs/>
          <w:sz w:val="28"/>
          <w:szCs w:val="28"/>
        </w:rPr>
        <w:t>23</w:t>
      </w:r>
      <w:r w:rsidRPr="00B27E6A">
        <w:rPr>
          <w:i/>
          <w:iCs/>
          <w:sz w:val="28"/>
          <w:szCs w:val="28"/>
          <w:lang w:val="vi-VN"/>
        </w:rPr>
        <w:t>;</w:t>
      </w:r>
    </w:p>
    <w:p w14:paraId="6FF45B47" w14:textId="101F201B" w:rsidR="007D5B20" w:rsidRPr="00595051" w:rsidRDefault="007D5B20" w:rsidP="00F278DC">
      <w:pPr>
        <w:spacing w:before="120" w:after="120"/>
        <w:ind w:firstLine="709"/>
        <w:jc w:val="both"/>
        <w:rPr>
          <w:i/>
          <w:spacing w:val="2"/>
          <w:sz w:val="28"/>
          <w:szCs w:val="28"/>
        </w:rPr>
      </w:pPr>
      <w:r w:rsidRPr="00595051">
        <w:rPr>
          <w:i/>
          <w:spacing w:val="2"/>
          <w:sz w:val="28"/>
          <w:szCs w:val="28"/>
        </w:rPr>
        <w:t>Căn cứ Nghị định số 85/2024/NĐ-CP ngày 10 tháng 7 năm 2024 của Chính phủ quy định chi ti</w:t>
      </w:r>
      <w:r w:rsidR="008E535A" w:rsidRPr="00595051">
        <w:rPr>
          <w:i/>
          <w:spacing w:val="2"/>
          <w:sz w:val="28"/>
          <w:szCs w:val="28"/>
        </w:rPr>
        <w:t>ết một số điều của Luật Giá;</w:t>
      </w:r>
    </w:p>
    <w:p w14:paraId="01860BA4" w14:textId="77777777" w:rsidR="00551927" w:rsidRPr="00B27E6A" w:rsidRDefault="00551927" w:rsidP="00F278DC">
      <w:pPr>
        <w:spacing w:before="120" w:after="120"/>
        <w:ind w:firstLine="709"/>
        <w:jc w:val="both"/>
        <w:rPr>
          <w:i/>
          <w:iCs/>
          <w:sz w:val="28"/>
          <w:szCs w:val="28"/>
        </w:rPr>
      </w:pPr>
      <w:r w:rsidRPr="00B27E6A">
        <w:rPr>
          <w:i/>
          <w:iCs/>
          <w:sz w:val="28"/>
          <w:szCs w:val="28"/>
        </w:rPr>
        <w:t>Theo đ</w:t>
      </w:r>
      <w:r w:rsidRPr="00B27E6A">
        <w:rPr>
          <w:i/>
          <w:iCs/>
          <w:sz w:val="28"/>
          <w:szCs w:val="28"/>
          <w:lang w:val="vi-VN"/>
        </w:rPr>
        <w:t>ề nghị của Giám đốc Sở Tài chính</w:t>
      </w:r>
      <w:r w:rsidRPr="00B27E6A">
        <w:rPr>
          <w:i/>
          <w:iCs/>
          <w:sz w:val="28"/>
          <w:szCs w:val="28"/>
        </w:rPr>
        <w:t>.</w:t>
      </w:r>
    </w:p>
    <w:p w14:paraId="05629A72" w14:textId="08E82108" w:rsidR="00023BFE" w:rsidRPr="00B27E6A" w:rsidRDefault="00551927" w:rsidP="00F278DC">
      <w:pPr>
        <w:spacing w:before="200" w:after="200"/>
        <w:ind w:firstLine="709"/>
        <w:jc w:val="center"/>
        <w:rPr>
          <w:b/>
          <w:bCs/>
          <w:sz w:val="28"/>
          <w:szCs w:val="28"/>
        </w:rPr>
      </w:pPr>
      <w:r w:rsidRPr="00B27E6A">
        <w:rPr>
          <w:b/>
          <w:bCs/>
          <w:sz w:val="28"/>
          <w:szCs w:val="28"/>
          <w:lang w:val="vi-VN"/>
        </w:rPr>
        <w:t>QUYẾT ĐỊNH</w:t>
      </w:r>
      <w:r w:rsidR="00874516" w:rsidRPr="00B27E6A">
        <w:rPr>
          <w:b/>
          <w:bCs/>
          <w:sz w:val="28"/>
          <w:szCs w:val="28"/>
        </w:rPr>
        <w:t>:</w:t>
      </w:r>
    </w:p>
    <w:p w14:paraId="2C6A2EF0" w14:textId="3F67CDE5" w:rsidR="003776B9" w:rsidRPr="00B27E6A" w:rsidRDefault="00551927" w:rsidP="00F278DC">
      <w:pPr>
        <w:widowControl w:val="0"/>
        <w:spacing w:before="120" w:after="120"/>
        <w:ind w:firstLine="709"/>
        <w:jc w:val="both"/>
        <w:rPr>
          <w:spacing w:val="-2"/>
          <w:sz w:val="28"/>
          <w:szCs w:val="28"/>
          <w:lang w:val="vi-VN"/>
        </w:rPr>
      </w:pPr>
      <w:bookmarkStart w:id="1" w:name="dieu_1"/>
      <w:r w:rsidRPr="00B27E6A">
        <w:rPr>
          <w:b/>
          <w:bCs/>
          <w:spacing w:val="-2"/>
          <w:sz w:val="28"/>
          <w:szCs w:val="28"/>
          <w:lang w:val="vi-VN"/>
        </w:rPr>
        <w:t>Điều 1.</w:t>
      </w:r>
      <w:bookmarkEnd w:id="1"/>
      <w:r w:rsidRPr="00B27E6A">
        <w:rPr>
          <w:spacing w:val="-2"/>
          <w:sz w:val="28"/>
          <w:szCs w:val="28"/>
          <w:lang w:val="vi-VN"/>
        </w:rPr>
        <w:t xml:space="preserve"> </w:t>
      </w:r>
      <w:r w:rsidR="003776B9" w:rsidRPr="00B27E6A">
        <w:rPr>
          <w:spacing w:val="-2"/>
          <w:sz w:val="28"/>
          <w:szCs w:val="28"/>
        </w:rPr>
        <w:t xml:space="preserve">Sửa </w:t>
      </w:r>
      <w:r w:rsidR="00105EE0" w:rsidRPr="00B27E6A">
        <w:rPr>
          <w:spacing w:val="-2"/>
          <w:sz w:val="28"/>
          <w:szCs w:val="28"/>
        </w:rPr>
        <w:t xml:space="preserve">đổi, bổ sung một số </w:t>
      </w:r>
      <w:r w:rsidR="00874516" w:rsidRPr="00B27E6A">
        <w:rPr>
          <w:spacing w:val="-2"/>
          <w:sz w:val="28"/>
          <w:szCs w:val="28"/>
        </w:rPr>
        <w:t>đ</w:t>
      </w:r>
      <w:r w:rsidR="00105EE0" w:rsidRPr="00B27E6A">
        <w:rPr>
          <w:spacing w:val="-2"/>
          <w:sz w:val="28"/>
          <w:szCs w:val="28"/>
        </w:rPr>
        <w:t xml:space="preserve">iều của Quy định quản lý nhà nước về giá trên địa bàn tỉnh Hậu Giang ban hành kèm theo Quyết định số 22/2024/QĐ-UBND ngày 11 tháng 7 năm 2024 của </w:t>
      </w:r>
      <w:r w:rsidR="00874516" w:rsidRPr="00B27E6A">
        <w:rPr>
          <w:spacing w:val="-2"/>
          <w:sz w:val="28"/>
          <w:szCs w:val="28"/>
        </w:rPr>
        <w:t>Ủy ban nhân dân</w:t>
      </w:r>
      <w:r w:rsidR="00105EE0" w:rsidRPr="00B27E6A">
        <w:rPr>
          <w:spacing w:val="-2"/>
          <w:sz w:val="28"/>
          <w:szCs w:val="28"/>
        </w:rPr>
        <w:t xml:space="preserve"> tỉnh Hậu Giang</w:t>
      </w:r>
      <w:r w:rsidR="00FD2A37" w:rsidRPr="00B27E6A">
        <w:rPr>
          <w:spacing w:val="-2"/>
          <w:sz w:val="28"/>
          <w:szCs w:val="28"/>
        </w:rPr>
        <w:t>.</w:t>
      </w:r>
    </w:p>
    <w:p w14:paraId="65852C21" w14:textId="2B7CD3F7" w:rsidR="003776B9" w:rsidRPr="00B27E6A" w:rsidRDefault="00DE57BB" w:rsidP="00F278DC">
      <w:pPr>
        <w:spacing w:before="120" w:after="120"/>
        <w:ind w:right="-34" w:firstLine="709"/>
        <w:jc w:val="both"/>
        <w:rPr>
          <w:sz w:val="28"/>
          <w:szCs w:val="28"/>
        </w:rPr>
      </w:pPr>
      <w:r w:rsidRPr="00B27E6A">
        <w:rPr>
          <w:sz w:val="28"/>
          <w:szCs w:val="28"/>
        </w:rPr>
        <w:t>1.</w:t>
      </w:r>
      <w:r w:rsidR="00906D82" w:rsidRPr="00B27E6A">
        <w:rPr>
          <w:sz w:val="28"/>
          <w:szCs w:val="28"/>
        </w:rPr>
        <w:t xml:space="preserve"> </w:t>
      </w:r>
      <w:r w:rsidR="003776B9" w:rsidRPr="00B27E6A">
        <w:rPr>
          <w:sz w:val="28"/>
          <w:szCs w:val="28"/>
        </w:rPr>
        <w:t>Sửa đổi, bổ sung Điều 8 như sau:</w:t>
      </w:r>
    </w:p>
    <w:p w14:paraId="0635144B" w14:textId="3D58425C" w:rsidR="00697F25" w:rsidRPr="00B27E6A" w:rsidRDefault="003776B9" w:rsidP="00F278DC">
      <w:pPr>
        <w:tabs>
          <w:tab w:val="left" w:pos="2175"/>
        </w:tabs>
        <w:spacing w:before="120" w:after="120"/>
        <w:ind w:firstLine="709"/>
        <w:jc w:val="both"/>
        <w:rPr>
          <w:b/>
          <w:sz w:val="28"/>
          <w:szCs w:val="28"/>
        </w:rPr>
      </w:pPr>
      <w:r w:rsidRPr="00B27E6A">
        <w:rPr>
          <w:sz w:val="28"/>
          <w:szCs w:val="28"/>
        </w:rPr>
        <w:t>“</w:t>
      </w:r>
      <w:r w:rsidRPr="00B27E6A">
        <w:rPr>
          <w:b/>
          <w:sz w:val="28"/>
          <w:szCs w:val="28"/>
        </w:rPr>
        <w:t xml:space="preserve">Điều 8. </w:t>
      </w:r>
      <w:r w:rsidR="00697F25" w:rsidRPr="00B27E6A">
        <w:rPr>
          <w:b/>
          <w:sz w:val="28"/>
          <w:szCs w:val="28"/>
        </w:rPr>
        <w:t>Thẩm quyền, trách nhiệm của các cơ quan, đơn vị, tổ chức trong việc lập, trình và thẩm định phương án giá hàng hóa, dịch vụ thuộc thẩm quyền quyết định của Ủy ban nhân dân tỉnh</w:t>
      </w:r>
    </w:p>
    <w:p w14:paraId="0DF293FF" w14:textId="30C2A10E" w:rsidR="003776B9" w:rsidRPr="00B27E6A" w:rsidRDefault="00697F25" w:rsidP="00F278DC">
      <w:pPr>
        <w:tabs>
          <w:tab w:val="left" w:pos="2175"/>
        </w:tabs>
        <w:spacing w:before="120" w:after="120"/>
        <w:ind w:firstLine="709"/>
        <w:jc w:val="both"/>
        <w:rPr>
          <w:sz w:val="28"/>
          <w:szCs w:val="28"/>
        </w:rPr>
      </w:pPr>
      <w:r w:rsidRPr="00B27E6A">
        <w:rPr>
          <w:sz w:val="28"/>
          <w:szCs w:val="28"/>
        </w:rPr>
        <w:t xml:space="preserve">1. </w:t>
      </w:r>
      <w:r w:rsidR="003776B9" w:rsidRPr="00B27E6A">
        <w:rPr>
          <w:sz w:val="28"/>
          <w:szCs w:val="28"/>
        </w:rPr>
        <w:t>Giao cơ quan, đơn vị chuyên môn thẩm định phương án giá đối với hàng hóa, dịch vụ thuộc thẩm quyền định giá của Ủy ban nhân dân tỉnh</w:t>
      </w:r>
      <w:r w:rsidR="00141217" w:rsidRPr="00B27E6A">
        <w:rPr>
          <w:sz w:val="28"/>
          <w:szCs w:val="28"/>
        </w:rPr>
        <w:t>.</w:t>
      </w:r>
      <w:r w:rsidR="003776B9" w:rsidRPr="00B27E6A">
        <w:rPr>
          <w:sz w:val="28"/>
          <w:szCs w:val="28"/>
        </w:rPr>
        <w:t xml:space="preserve"> </w:t>
      </w:r>
    </w:p>
    <w:p w14:paraId="2E244B6B" w14:textId="6D4A190C" w:rsidR="003776B9" w:rsidRPr="00B27E6A" w:rsidRDefault="00697F25" w:rsidP="00F278DC">
      <w:pPr>
        <w:tabs>
          <w:tab w:val="left" w:pos="993"/>
        </w:tabs>
        <w:spacing w:before="120" w:after="120"/>
        <w:ind w:firstLine="709"/>
        <w:jc w:val="both"/>
        <w:rPr>
          <w:sz w:val="28"/>
          <w:szCs w:val="28"/>
        </w:rPr>
      </w:pPr>
      <w:r w:rsidRPr="00B27E6A">
        <w:rPr>
          <w:sz w:val="28"/>
          <w:szCs w:val="28"/>
        </w:rPr>
        <w:t>a)</w:t>
      </w:r>
      <w:r w:rsidR="003776B9" w:rsidRPr="00B27E6A">
        <w:rPr>
          <w:sz w:val="28"/>
          <w:szCs w:val="28"/>
        </w:rPr>
        <w:t xml:space="preserve"> Sở Giao thông vận tải chủ trì thẩm định phương án giá: </w:t>
      </w:r>
    </w:p>
    <w:p w14:paraId="416E2109" w14:textId="1D38F726" w:rsidR="003776B9" w:rsidRPr="00B27E6A" w:rsidRDefault="003776B9" w:rsidP="00F278DC">
      <w:pPr>
        <w:spacing w:before="120" w:after="120"/>
        <w:ind w:firstLine="709"/>
        <w:jc w:val="both"/>
        <w:rPr>
          <w:sz w:val="28"/>
          <w:szCs w:val="28"/>
        </w:rPr>
      </w:pPr>
      <w:r w:rsidRPr="00B27E6A">
        <w:rPr>
          <w:bCs/>
          <w:sz w:val="28"/>
          <w:szCs w:val="28"/>
        </w:rPr>
        <w:t>- Giá tối đa đối với: dịch vụ sử dụng đường bộ của các dự án đầu tư xây dựng đường bộ (trừ dịch vụ sử dụng đường bộ cao tốc) để kinh doanh, do tỉnh quản lý; d</w:t>
      </w:r>
      <w:r w:rsidRPr="00B27E6A">
        <w:rPr>
          <w:sz w:val="28"/>
          <w:szCs w:val="28"/>
        </w:rPr>
        <w:t xml:space="preserve">ịch vụ sử dụng phà được đầu tư từ nguồn vốn ngoài ngân sách nhà nước, do tỉnh quản lý; dịch vụ sử dụng cảng (bao gồm cảng, bến thủy nội địa; cảng cá) được đầu tư từ nguồn vốn ngân sách nhà nước, do tỉnh quản </w:t>
      </w:r>
      <w:r w:rsidR="00EF505A">
        <w:rPr>
          <w:sz w:val="28"/>
          <w:szCs w:val="28"/>
        </w:rPr>
        <w:t>lý; dịch vụ ra, vào bến xe ô tô;</w:t>
      </w:r>
    </w:p>
    <w:p w14:paraId="38F635F4" w14:textId="5FF92D76" w:rsidR="003776B9" w:rsidRPr="00B27E6A" w:rsidRDefault="003776B9" w:rsidP="00F278DC">
      <w:pPr>
        <w:spacing w:before="120" w:after="120"/>
        <w:ind w:firstLine="709"/>
        <w:jc w:val="both"/>
        <w:rPr>
          <w:sz w:val="28"/>
          <w:szCs w:val="28"/>
        </w:rPr>
      </w:pPr>
      <w:r w:rsidRPr="00B27E6A">
        <w:rPr>
          <w:sz w:val="28"/>
          <w:szCs w:val="28"/>
        </w:rPr>
        <w:lastRenderedPageBreak/>
        <w:t>- Giá cụ thể đối với dịch vụ</w:t>
      </w:r>
      <w:r w:rsidRPr="00B27E6A">
        <w:rPr>
          <w:sz w:val="28"/>
          <w:szCs w:val="28"/>
          <w:shd w:val="clear" w:color="auto" w:fill="FFFFFF"/>
        </w:rPr>
        <w:t xml:space="preserve"> </w:t>
      </w:r>
      <w:r w:rsidRPr="00B27E6A">
        <w:rPr>
          <w:sz w:val="28"/>
          <w:szCs w:val="28"/>
        </w:rPr>
        <w:t>trông giữ xe được đầu tư bằ</w:t>
      </w:r>
      <w:r w:rsidR="00EF505A">
        <w:rPr>
          <w:sz w:val="28"/>
          <w:szCs w:val="28"/>
        </w:rPr>
        <w:t>ng nguồn vốn ngân sách nhà nước;</w:t>
      </w:r>
    </w:p>
    <w:p w14:paraId="15C74028" w14:textId="1BC994B9" w:rsidR="00A75EDB" w:rsidRPr="00B27E6A" w:rsidRDefault="00A75EDB" w:rsidP="00F278DC">
      <w:pPr>
        <w:spacing w:before="120" w:after="120"/>
        <w:ind w:firstLine="709"/>
        <w:jc w:val="both"/>
        <w:rPr>
          <w:sz w:val="28"/>
          <w:szCs w:val="28"/>
          <w:shd w:val="clear" w:color="auto" w:fill="FFFFFF"/>
        </w:rPr>
      </w:pPr>
      <w:r w:rsidRPr="00B27E6A">
        <w:rPr>
          <w:sz w:val="28"/>
          <w:szCs w:val="28"/>
        </w:rPr>
        <w:t>- Khung giá d</w:t>
      </w:r>
      <w:r w:rsidRPr="00B27E6A">
        <w:rPr>
          <w:sz w:val="28"/>
          <w:szCs w:val="28"/>
          <w:shd w:val="clear" w:color="auto" w:fill="FFFFFF"/>
        </w:rPr>
        <w:t>ịch vụ sử dụng phà được đầu tư từ nguồn vốn ngân sách nhà nước, do địa phương quản lý.</w:t>
      </w:r>
    </w:p>
    <w:p w14:paraId="5880A9C1" w14:textId="28813FB5" w:rsidR="003776B9" w:rsidRPr="00B27E6A" w:rsidRDefault="00697F25" w:rsidP="00F278DC">
      <w:pPr>
        <w:tabs>
          <w:tab w:val="left" w:pos="993"/>
        </w:tabs>
        <w:spacing w:before="120" w:after="120"/>
        <w:ind w:firstLine="709"/>
        <w:jc w:val="both"/>
        <w:rPr>
          <w:sz w:val="28"/>
          <w:szCs w:val="28"/>
        </w:rPr>
      </w:pPr>
      <w:r w:rsidRPr="00B27E6A">
        <w:rPr>
          <w:sz w:val="28"/>
          <w:szCs w:val="28"/>
        </w:rPr>
        <w:t>b)</w:t>
      </w:r>
      <w:r w:rsidR="003776B9" w:rsidRPr="00B27E6A">
        <w:rPr>
          <w:sz w:val="28"/>
          <w:szCs w:val="28"/>
        </w:rPr>
        <w:t xml:space="preserve"> Sở Tư pháp chủ trì thẩm định phương án giá tối đa đối với dịch vụ theo yêu cầu liên quan đến việc công chứng.</w:t>
      </w:r>
    </w:p>
    <w:p w14:paraId="5AFD4254" w14:textId="285BEA55" w:rsidR="003776B9" w:rsidRPr="00B27E6A" w:rsidRDefault="00697F25" w:rsidP="00F278DC">
      <w:pPr>
        <w:tabs>
          <w:tab w:val="left" w:pos="993"/>
        </w:tabs>
        <w:spacing w:before="120" w:after="120"/>
        <w:ind w:firstLine="709"/>
        <w:jc w:val="both"/>
        <w:rPr>
          <w:sz w:val="28"/>
          <w:szCs w:val="28"/>
        </w:rPr>
      </w:pPr>
      <w:r w:rsidRPr="00B27E6A">
        <w:rPr>
          <w:sz w:val="28"/>
          <w:szCs w:val="28"/>
        </w:rPr>
        <w:t>c)</w:t>
      </w:r>
      <w:r w:rsidR="003776B9" w:rsidRPr="00B27E6A">
        <w:rPr>
          <w:sz w:val="28"/>
          <w:szCs w:val="28"/>
        </w:rPr>
        <w:t xml:space="preserve"> Sở Tài nguyên và Môi trường chủ trì thẩm định phương án giá:</w:t>
      </w:r>
    </w:p>
    <w:p w14:paraId="40E67BF7" w14:textId="5D062799" w:rsidR="003776B9" w:rsidRPr="00B27E6A" w:rsidRDefault="003776B9" w:rsidP="00F278DC">
      <w:pPr>
        <w:spacing w:before="120" w:after="120"/>
        <w:ind w:firstLine="709"/>
        <w:jc w:val="both"/>
        <w:rPr>
          <w:sz w:val="28"/>
          <w:szCs w:val="28"/>
        </w:rPr>
      </w:pPr>
      <w:r w:rsidRPr="00B27E6A">
        <w:rPr>
          <w:bCs/>
          <w:sz w:val="28"/>
          <w:szCs w:val="28"/>
        </w:rPr>
        <w:t>- Giá tối đa đối với d</w:t>
      </w:r>
      <w:r w:rsidRPr="00B27E6A">
        <w:rPr>
          <w:sz w:val="28"/>
          <w:szCs w:val="28"/>
        </w:rPr>
        <w:t>ịch vụ thu gom, vận chuyển, xử lý chất thải rắn sinh hoạt (á</w:t>
      </w:r>
      <w:r w:rsidRPr="00B27E6A">
        <w:rPr>
          <w:sz w:val="28"/>
          <w:szCs w:val="28"/>
          <w:shd w:val="clear" w:color="auto" w:fill="FFFFFF"/>
        </w:rPr>
        <w:t>p dụng đối với chủ đầu tư, cơ sở thu gom, vận chuyển và xử lý chất thải rắn sinh hoạt)</w:t>
      </w:r>
      <w:r w:rsidR="00993DFA">
        <w:rPr>
          <w:sz w:val="28"/>
          <w:szCs w:val="28"/>
          <w:shd w:val="clear" w:color="auto" w:fill="FFFFFF"/>
        </w:rPr>
        <w:t>;</w:t>
      </w:r>
    </w:p>
    <w:p w14:paraId="652E7856" w14:textId="77777777" w:rsidR="003776B9" w:rsidRPr="00B27E6A" w:rsidRDefault="003776B9" w:rsidP="00F278DC">
      <w:pPr>
        <w:tabs>
          <w:tab w:val="left" w:pos="993"/>
        </w:tabs>
        <w:spacing w:before="120" w:after="120"/>
        <w:ind w:firstLine="709"/>
        <w:jc w:val="both"/>
        <w:rPr>
          <w:sz w:val="28"/>
          <w:szCs w:val="28"/>
        </w:rPr>
      </w:pPr>
      <w:r w:rsidRPr="00B27E6A">
        <w:rPr>
          <w:sz w:val="28"/>
          <w:szCs w:val="28"/>
        </w:rPr>
        <w:t xml:space="preserve">- Giá cụ thể đối với dịch vụ đo đạc, lập bản đồ địa chính trong trường hợp cơ quan nhà nước có thẩm quyền giao đất, cho thuê đất mới hoặc cho phép thực hiện việc chuyển mục đích sử dụng đất ở những nơi chưa có bản đồ </w:t>
      </w:r>
      <w:proofErr w:type="spellStart"/>
      <w:r w:rsidRPr="00B27E6A">
        <w:rPr>
          <w:sz w:val="28"/>
          <w:szCs w:val="28"/>
        </w:rPr>
        <w:t>địa</w:t>
      </w:r>
      <w:proofErr w:type="spellEnd"/>
      <w:r w:rsidRPr="00B27E6A">
        <w:rPr>
          <w:sz w:val="28"/>
          <w:szCs w:val="28"/>
        </w:rPr>
        <w:t xml:space="preserve"> </w:t>
      </w:r>
      <w:proofErr w:type="spellStart"/>
      <w:r w:rsidRPr="00B27E6A">
        <w:rPr>
          <w:sz w:val="28"/>
          <w:szCs w:val="28"/>
        </w:rPr>
        <w:t>chính</w:t>
      </w:r>
      <w:proofErr w:type="spellEnd"/>
      <w:r w:rsidRPr="00B27E6A">
        <w:rPr>
          <w:sz w:val="28"/>
          <w:szCs w:val="28"/>
        </w:rPr>
        <w:t xml:space="preserve"> </w:t>
      </w:r>
      <w:proofErr w:type="spellStart"/>
      <w:r w:rsidRPr="00B27E6A">
        <w:rPr>
          <w:sz w:val="28"/>
          <w:szCs w:val="28"/>
        </w:rPr>
        <w:t>có</w:t>
      </w:r>
      <w:proofErr w:type="spellEnd"/>
      <w:r w:rsidRPr="00B27E6A">
        <w:rPr>
          <w:sz w:val="28"/>
          <w:szCs w:val="28"/>
        </w:rPr>
        <w:t xml:space="preserve"> </w:t>
      </w:r>
      <w:proofErr w:type="spellStart"/>
      <w:r w:rsidRPr="00B27E6A">
        <w:rPr>
          <w:sz w:val="28"/>
          <w:szCs w:val="28"/>
        </w:rPr>
        <w:t>tọa</w:t>
      </w:r>
      <w:proofErr w:type="spellEnd"/>
      <w:r w:rsidRPr="00B27E6A">
        <w:rPr>
          <w:sz w:val="28"/>
          <w:szCs w:val="28"/>
        </w:rPr>
        <w:t xml:space="preserve"> </w:t>
      </w:r>
      <w:proofErr w:type="spellStart"/>
      <w:r w:rsidRPr="00B27E6A">
        <w:rPr>
          <w:sz w:val="28"/>
          <w:szCs w:val="28"/>
        </w:rPr>
        <w:t>độ</w:t>
      </w:r>
      <w:proofErr w:type="spellEnd"/>
      <w:r w:rsidRPr="00B27E6A">
        <w:rPr>
          <w:sz w:val="28"/>
          <w:szCs w:val="28"/>
        </w:rPr>
        <w:t xml:space="preserve">; </w:t>
      </w:r>
      <w:proofErr w:type="spellStart"/>
      <w:r w:rsidRPr="00B27E6A">
        <w:rPr>
          <w:bCs/>
          <w:sz w:val="28"/>
          <w:szCs w:val="28"/>
        </w:rPr>
        <w:t>d</w:t>
      </w:r>
      <w:r w:rsidRPr="00B27E6A">
        <w:rPr>
          <w:sz w:val="28"/>
          <w:szCs w:val="28"/>
        </w:rPr>
        <w:t>ịch</w:t>
      </w:r>
      <w:proofErr w:type="spellEnd"/>
      <w:r w:rsidRPr="00B27E6A">
        <w:rPr>
          <w:sz w:val="28"/>
          <w:szCs w:val="28"/>
        </w:rPr>
        <w:t xml:space="preserve"> </w:t>
      </w:r>
      <w:proofErr w:type="spellStart"/>
      <w:r w:rsidRPr="00B27E6A">
        <w:rPr>
          <w:sz w:val="28"/>
          <w:szCs w:val="28"/>
        </w:rPr>
        <w:t>vụ</w:t>
      </w:r>
      <w:proofErr w:type="spellEnd"/>
      <w:r w:rsidRPr="00B27E6A">
        <w:rPr>
          <w:sz w:val="28"/>
          <w:szCs w:val="28"/>
        </w:rPr>
        <w:t xml:space="preserve"> thu gom, vận chuyển, xử lý chất thải rắn sinh hoạt (áp dụng</w:t>
      </w:r>
      <w:r w:rsidRPr="00B27E6A">
        <w:rPr>
          <w:sz w:val="28"/>
          <w:szCs w:val="28"/>
          <w:shd w:val="clear" w:color="auto" w:fill="FFFFFF"/>
        </w:rPr>
        <w:t xml:space="preserve"> đối với cơ quan, tổ chức, cơ sở sản xuất, kinh doanh, dịch vụ, khu sản xuất, kinh doanh, dịch vụ tập trung, cụm công nghiệp, hộ gia đình, cá nhân).</w:t>
      </w:r>
    </w:p>
    <w:p w14:paraId="42CB71A1" w14:textId="1D69F057" w:rsidR="003776B9" w:rsidRPr="00B27E6A" w:rsidRDefault="003776B9" w:rsidP="00F278DC">
      <w:pPr>
        <w:spacing w:before="120" w:after="120"/>
        <w:ind w:firstLine="709"/>
        <w:jc w:val="both"/>
        <w:rPr>
          <w:sz w:val="28"/>
          <w:szCs w:val="28"/>
        </w:rPr>
      </w:pPr>
      <w:r w:rsidRPr="00B27E6A">
        <w:rPr>
          <w:sz w:val="28"/>
          <w:szCs w:val="28"/>
        </w:rPr>
        <w:t xml:space="preserve"> </w:t>
      </w:r>
      <w:r w:rsidR="00697F25" w:rsidRPr="00B27E6A">
        <w:rPr>
          <w:sz w:val="28"/>
          <w:szCs w:val="28"/>
        </w:rPr>
        <w:t>d)</w:t>
      </w:r>
      <w:r w:rsidRPr="00B27E6A">
        <w:rPr>
          <w:sz w:val="28"/>
          <w:szCs w:val="28"/>
        </w:rPr>
        <w:t xml:space="preserve"> Sở Xây dựng chủ trì thẩm định phương án giá cụ thể đối với: dịch vụ thoát nước và xử lý nước thải (trừ giá dịch vụ thoát nước và xử lý nước thải đối khu công nghiệp, cụm công nghiệp được đầu tư bằng nguồn vốn ngoài ngân sách nhà nước); dịch vụ thuê công trình hạ tầng kỹ thuật dùng chung đầu tư từ nguồn ngân sách nhà nước; nước sạch tại khu vực đô thị.</w:t>
      </w:r>
    </w:p>
    <w:p w14:paraId="11D30708" w14:textId="1AA8D7C1" w:rsidR="003776B9" w:rsidRPr="00B27E6A" w:rsidRDefault="00697F25" w:rsidP="00F278DC">
      <w:pPr>
        <w:tabs>
          <w:tab w:val="left" w:pos="993"/>
        </w:tabs>
        <w:spacing w:before="120" w:after="120"/>
        <w:ind w:firstLine="709"/>
        <w:jc w:val="both"/>
        <w:rPr>
          <w:sz w:val="28"/>
          <w:szCs w:val="28"/>
        </w:rPr>
      </w:pPr>
      <w:r w:rsidRPr="00B27E6A">
        <w:rPr>
          <w:sz w:val="28"/>
          <w:szCs w:val="28"/>
        </w:rPr>
        <w:t>đ)</w:t>
      </w:r>
      <w:r w:rsidR="003776B9" w:rsidRPr="00B27E6A">
        <w:rPr>
          <w:sz w:val="28"/>
          <w:szCs w:val="28"/>
        </w:rPr>
        <w:t xml:space="preserve"> Sở Công Thương chủ trì thẩm định phương án giá cụ thể đối với dịch vụ sử dụng diện tích bán hàng tại chợ được đầu tư từ nguồn vốn nhà nước.</w:t>
      </w:r>
    </w:p>
    <w:p w14:paraId="67C173B4" w14:textId="77761F04" w:rsidR="003776B9" w:rsidRPr="00B27E6A" w:rsidRDefault="00697F25" w:rsidP="00F278DC">
      <w:pPr>
        <w:tabs>
          <w:tab w:val="left" w:pos="993"/>
        </w:tabs>
        <w:spacing w:before="120" w:after="120"/>
        <w:ind w:firstLine="709"/>
        <w:jc w:val="both"/>
        <w:rPr>
          <w:spacing w:val="-4"/>
          <w:sz w:val="28"/>
          <w:szCs w:val="28"/>
        </w:rPr>
      </w:pPr>
      <w:r w:rsidRPr="00B27E6A">
        <w:rPr>
          <w:spacing w:val="-4"/>
          <w:sz w:val="28"/>
          <w:szCs w:val="28"/>
        </w:rPr>
        <w:t>e)</w:t>
      </w:r>
      <w:r w:rsidR="003776B9" w:rsidRPr="00B27E6A">
        <w:rPr>
          <w:spacing w:val="-4"/>
          <w:sz w:val="28"/>
          <w:szCs w:val="28"/>
        </w:rPr>
        <w:t xml:space="preserve"> Sở Nông nghiệp và Phát triển nông thôn chủ trì thẩm định phương án giá: </w:t>
      </w:r>
    </w:p>
    <w:p w14:paraId="0380AA45" w14:textId="1A5E2EC4" w:rsidR="003776B9" w:rsidRPr="00B27E6A" w:rsidRDefault="003776B9" w:rsidP="00F278DC">
      <w:pPr>
        <w:spacing w:before="120" w:after="120"/>
        <w:ind w:firstLine="709"/>
        <w:jc w:val="both"/>
        <w:rPr>
          <w:sz w:val="28"/>
          <w:szCs w:val="28"/>
        </w:rPr>
      </w:pPr>
      <w:r w:rsidRPr="00B27E6A">
        <w:rPr>
          <w:sz w:val="28"/>
          <w:szCs w:val="28"/>
        </w:rPr>
        <w:t>- Khung giá đối với rừng đặc dụng, rừng sản xuất thuộc sở hữu toàn dân thuộc phạm vi quản lý của tỉnh</w:t>
      </w:r>
      <w:r w:rsidR="00BE445B">
        <w:rPr>
          <w:sz w:val="28"/>
          <w:szCs w:val="28"/>
        </w:rPr>
        <w:t>;</w:t>
      </w:r>
    </w:p>
    <w:p w14:paraId="7A10BF6D" w14:textId="77777777" w:rsidR="003776B9" w:rsidRPr="00B27E6A" w:rsidRDefault="003776B9" w:rsidP="00F278DC">
      <w:pPr>
        <w:pStyle w:val="tandan-p-article-news-summary"/>
        <w:spacing w:before="120" w:beforeAutospacing="0" w:after="120" w:afterAutospacing="0"/>
        <w:ind w:firstLine="709"/>
        <w:jc w:val="both"/>
        <w:rPr>
          <w:rStyle w:val="Emphasis"/>
          <w:i w:val="0"/>
          <w:iCs w:val="0"/>
          <w:spacing w:val="-2"/>
          <w:sz w:val="28"/>
          <w:szCs w:val="28"/>
          <w:lang w:val="en-US"/>
        </w:rPr>
      </w:pPr>
      <w:r w:rsidRPr="00B27E6A">
        <w:rPr>
          <w:spacing w:val="-2"/>
          <w:sz w:val="28"/>
          <w:szCs w:val="28"/>
        </w:rPr>
        <w:t xml:space="preserve"> - Giá cụ thể đối với: sản phẩm, dịch vụ công ích thủy lợi đối với công trình thủy lợi sử dụng vốn nhà nước thuộc phạm vi, thẩm quyền quản lý, đặt hàng của tỉnh; sản phẩm, dịch vụ thủy lợi khác đối với công trình thủy lợi sử dụng vốn nhà nước thuộc phạm vi, thẩm quyền quản lý của tỉnh; nước sạch tại khu vực </w:t>
      </w:r>
      <w:r w:rsidRPr="00B27E6A">
        <w:rPr>
          <w:spacing w:val="-2"/>
          <w:sz w:val="28"/>
          <w:szCs w:val="28"/>
          <w:lang w:val="en-US"/>
        </w:rPr>
        <w:t>nông thôn.</w:t>
      </w:r>
    </w:p>
    <w:p w14:paraId="6F8CB8CC" w14:textId="27ADDE8E" w:rsidR="003776B9" w:rsidRPr="00B27E6A" w:rsidRDefault="00697F25" w:rsidP="00F278DC">
      <w:pPr>
        <w:tabs>
          <w:tab w:val="left" w:pos="993"/>
        </w:tabs>
        <w:spacing w:before="120" w:after="120"/>
        <w:ind w:firstLine="709"/>
        <w:jc w:val="both"/>
        <w:rPr>
          <w:sz w:val="28"/>
          <w:szCs w:val="28"/>
        </w:rPr>
      </w:pPr>
      <w:r w:rsidRPr="00B27E6A">
        <w:rPr>
          <w:sz w:val="28"/>
          <w:szCs w:val="28"/>
        </w:rPr>
        <w:t>g</w:t>
      </w:r>
      <w:r w:rsidR="00DB19B0" w:rsidRPr="00B27E6A">
        <w:rPr>
          <w:sz w:val="28"/>
          <w:szCs w:val="28"/>
        </w:rPr>
        <w:t>)</w:t>
      </w:r>
      <w:r w:rsidR="003776B9" w:rsidRPr="00B27E6A">
        <w:rPr>
          <w:sz w:val="28"/>
          <w:szCs w:val="28"/>
        </w:rPr>
        <w:t xml:space="preserve"> Sở Lao động - Thương binh và Xã hội chủ trì thẩm định phương án giá cụ thể đối với dịch vụ nghĩa trang, dịch vụ hỏa táng của cơ sở hỏa táng được đầu tư từ nguồn vốn ngân sách nhà nước.</w:t>
      </w:r>
    </w:p>
    <w:p w14:paraId="049A6239" w14:textId="7C698223" w:rsidR="003776B9" w:rsidRPr="00B27E6A" w:rsidRDefault="00697F25" w:rsidP="00F278DC">
      <w:pPr>
        <w:pStyle w:val="tandan-p-article-news-summary"/>
        <w:spacing w:before="120" w:beforeAutospacing="0" w:after="120" w:afterAutospacing="0"/>
        <w:ind w:firstLine="709"/>
        <w:jc w:val="both"/>
        <w:rPr>
          <w:sz w:val="28"/>
          <w:szCs w:val="28"/>
          <w:lang w:val="en-US"/>
        </w:rPr>
      </w:pPr>
      <w:r w:rsidRPr="00B27E6A">
        <w:rPr>
          <w:rStyle w:val="Emphasis"/>
          <w:i w:val="0"/>
          <w:iCs w:val="0"/>
          <w:sz w:val="28"/>
          <w:szCs w:val="28"/>
          <w:lang w:val="en-US"/>
        </w:rPr>
        <w:t>h</w:t>
      </w:r>
      <w:r w:rsidR="00DB19B0" w:rsidRPr="00B27E6A">
        <w:rPr>
          <w:rStyle w:val="Emphasis"/>
          <w:i w:val="0"/>
          <w:iCs w:val="0"/>
          <w:sz w:val="28"/>
          <w:szCs w:val="28"/>
          <w:lang w:val="en-US"/>
        </w:rPr>
        <w:t>)</w:t>
      </w:r>
      <w:r w:rsidR="003776B9" w:rsidRPr="00B27E6A">
        <w:rPr>
          <w:rStyle w:val="Emphasis"/>
          <w:i w:val="0"/>
          <w:iCs w:val="0"/>
          <w:sz w:val="28"/>
          <w:szCs w:val="28"/>
          <w:lang w:val="en-US"/>
        </w:rPr>
        <w:t xml:space="preserve"> C</w:t>
      </w:r>
      <w:r w:rsidR="003776B9" w:rsidRPr="00B27E6A">
        <w:rPr>
          <w:sz w:val="28"/>
          <w:szCs w:val="28"/>
        </w:rPr>
        <w:t>ơ quan</w:t>
      </w:r>
      <w:r w:rsidR="003776B9" w:rsidRPr="00B27E6A">
        <w:rPr>
          <w:sz w:val="28"/>
          <w:szCs w:val="28"/>
          <w:lang w:val="en-US"/>
        </w:rPr>
        <w:t>, đơn vị</w:t>
      </w:r>
      <w:r w:rsidR="003776B9" w:rsidRPr="00B27E6A">
        <w:rPr>
          <w:sz w:val="28"/>
          <w:szCs w:val="28"/>
        </w:rPr>
        <w:t xml:space="preserve"> chuyên môn quản lý ngành, lĩnh vực</w:t>
      </w:r>
      <w:r w:rsidR="003776B9" w:rsidRPr="00B27E6A">
        <w:rPr>
          <w:sz w:val="28"/>
          <w:szCs w:val="28"/>
          <w:lang w:val="en-US"/>
        </w:rPr>
        <w:t xml:space="preserve"> </w:t>
      </w:r>
      <w:r w:rsidR="003776B9" w:rsidRPr="00B27E6A">
        <w:rPr>
          <w:sz w:val="28"/>
          <w:szCs w:val="28"/>
        </w:rPr>
        <w:t>của hàng hóa, dịch vụ chủ trì thẩm định phương án</w:t>
      </w:r>
      <w:r w:rsidR="003776B9" w:rsidRPr="00B27E6A">
        <w:rPr>
          <w:sz w:val="28"/>
          <w:szCs w:val="28"/>
          <w:lang w:val="en-US"/>
        </w:rPr>
        <w:t>:</w:t>
      </w:r>
      <w:r w:rsidR="003776B9" w:rsidRPr="00B27E6A">
        <w:rPr>
          <w:sz w:val="28"/>
          <w:szCs w:val="28"/>
        </w:rPr>
        <w:t xml:space="preserve"> giá</w:t>
      </w:r>
      <w:r w:rsidR="003776B9" w:rsidRPr="00B27E6A">
        <w:rPr>
          <w:sz w:val="28"/>
          <w:szCs w:val="28"/>
          <w:lang w:val="en-US"/>
        </w:rPr>
        <w:t xml:space="preserve"> </w:t>
      </w:r>
      <w:r w:rsidR="003776B9" w:rsidRPr="00B27E6A">
        <w:rPr>
          <w:rStyle w:val="Emphasis"/>
          <w:i w:val="0"/>
          <w:iCs w:val="0"/>
          <w:spacing w:val="-2"/>
          <w:sz w:val="28"/>
          <w:szCs w:val="28"/>
          <w:lang w:val="en-US"/>
        </w:rPr>
        <w:t>cụ thể sản phẩm, dịch vụ công (dịch vụ sự nghiệp công và sản phẩm, dịch vụ công ích) trong danh mục được cấp có thẩm quyền ban hành, sử dụng ngân sách nhà nước và thuộc thẩm quyền đặt hàng của cơ quan, tổ chức thuộc</w:t>
      </w:r>
      <w:r w:rsidR="003776B9" w:rsidRPr="00B27E6A">
        <w:rPr>
          <w:spacing w:val="-2"/>
          <w:sz w:val="28"/>
          <w:szCs w:val="28"/>
        </w:rPr>
        <w:t xml:space="preserve"> ngành, lĩnh vực</w:t>
      </w:r>
      <w:r w:rsidR="003776B9" w:rsidRPr="00B27E6A">
        <w:rPr>
          <w:spacing w:val="-2"/>
          <w:sz w:val="28"/>
          <w:szCs w:val="28"/>
          <w:lang w:val="en-US"/>
        </w:rPr>
        <w:t xml:space="preserve">; giá dịch vụ sự nghiệp công sử dụng ngân sách nhà nước tính giá theo lộ trình thu của người sử dụng dịch vụ; </w:t>
      </w:r>
      <w:r w:rsidR="003776B9" w:rsidRPr="00B27E6A">
        <w:rPr>
          <w:sz w:val="28"/>
          <w:szCs w:val="28"/>
        </w:rPr>
        <w:t>giá hàng hóa, dịch vụ khác theo quy định của pháp luật chuyên ngành</w:t>
      </w:r>
      <w:r w:rsidR="003776B9" w:rsidRPr="00B27E6A">
        <w:rPr>
          <w:sz w:val="28"/>
          <w:szCs w:val="28"/>
          <w:lang w:val="en-US"/>
        </w:rPr>
        <w:t>.</w:t>
      </w:r>
    </w:p>
    <w:p w14:paraId="31B6DEC7" w14:textId="1E603351" w:rsidR="003776B9" w:rsidRPr="00B27E6A" w:rsidRDefault="00697F25" w:rsidP="00F278DC">
      <w:pPr>
        <w:tabs>
          <w:tab w:val="left" w:pos="2175"/>
        </w:tabs>
        <w:spacing w:before="120" w:after="120"/>
        <w:ind w:firstLine="709"/>
        <w:jc w:val="both"/>
        <w:rPr>
          <w:sz w:val="28"/>
          <w:szCs w:val="28"/>
        </w:rPr>
      </w:pPr>
      <w:r w:rsidRPr="00B27E6A">
        <w:rPr>
          <w:sz w:val="28"/>
          <w:szCs w:val="28"/>
        </w:rPr>
        <w:lastRenderedPageBreak/>
        <w:t>2.</w:t>
      </w:r>
      <w:r w:rsidR="003776B9" w:rsidRPr="00B27E6A">
        <w:rPr>
          <w:sz w:val="28"/>
          <w:szCs w:val="28"/>
        </w:rPr>
        <w:t xml:space="preserve"> Cơ quan, đơn vị chuyên môn thẩm định phương án giá đối với hàng hóa, dịch vụ thuộc thẩm quyền định giá của Ủy ban nhân dân tỉnh tại Điều 1 </w:t>
      </w:r>
      <w:r w:rsidR="00A75EDB" w:rsidRPr="00B27E6A">
        <w:rPr>
          <w:sz w:val="28"/>
          <w:szCs w:val="28"/>
        </w:rPr>
        <w:t xml:space="preserve">của Quy định ban hành kèm theo Quyết định số 22/2024/QĐ-UBND </w:t>
      </w:r>
      <w:r w:rsidR="003776B9" w:rsidRPr="00B27E6A">
        <w:rPr>
          <w:sz w:val="28"/>
          <w:szCs w:val="28"/>
        </w:rPr>
        <w:t>có trách nhiệm trình Ủy ban nhân dân tỉnh ban hành văn bản định giá theo quy định.</w:t>
      </w:r>
    </w:p>
    <w:p w14:paraId="55FDF9B9" w14:textId="3DF52367" w:rsidR="00697F25" w:rsidRPr="00184301" w:rsidRDefault="00697F25" w:rsidP="00F278DC">
      <w:pPr>
        <w:tabs>
          <w:tab w:val="left" w:pos="2175"/>
        </w:tabs>
        <w:spacing w:before="120" w:after="120"/>
        <w:ind w:firstLine="709"/>
        <w:jc w:val="both"/>
        <w:rPr>
          <w:sz w:val="28"/>
          <w:szCs w:val="28"/>
        </w:rPr>
      </w:pPr>
      <w:r w:rsidRPr="0053022A">
        <w:rPr>
          <w:spacing w:val="-2"/>
          <w:sz w:val="28"/>
          <w:szCs w:val="28"/>
        </w:rPr>
        <w:t>3</w:t>
      </w:r>
      <w:r w:rsidRPr="00184301">
        <w:rPr>
          <w:sz w:val="28"/>
          <w:szCs w:val="28"/>
        </w:rPr>
        <w:t xml:space="preserve">. Tổ chức, cá nhân kinh doanh hàng hóa, dịch vụ có trách nhiệm lập phương án giá hàng hóa, dịch vụ theo quy định; có trách nhiệm giải trình về phương án giá trong trường hợp cơ quan, đơn vị chuyên môn có thẩm quyền thẩm định phương án giá tại Điều 1 </w:t>
      </w:r>
      <w:r w:rsidR="00A75EDB" w:rsidRPr="00184301">
        <w:rPr>
          <w:sz w:val="28"/>
          <w:szCs w:val="28"/>
        </w:rPr>
        <w:t xml:space="preserve">của Quy định ban hành kèm theo Quyết định số 22/2024/QĐ-UBND </w:t>
      </w:r>
      <w:r w:rsidRPr="00184301">
        <w:rPr>
          <w:sz w:val="28"/>
          <w:szCs w:val="28"/>
        </w:rPr>
        <w:t>yêu cầu giải trình và chịu trách nhiệm về phương án giá do mình lập.</w:t>
      </w:r>
      <w:r w:rsidR="004C4999" w:rsidRPr="00184301">
        <w:rPr>
          <w:sz w:val="28"/>
          <w:szCs w:val="28"/>
        </w:rPr>
        <w:t>”</w:t>
      </w:r>
      <w:r w:rsidR="001953D8" w:rsidRPr="00184301">
        <w:rPr>
          <w:sz w:val="28"/>
          <w:szCs w:val="28"/>
        </w:rPr>
        <w:t>.</w:t>
      </w:r>
    </w:p>
    <w:p w14:paraId="1DBD69EB" w14:textId="085E9348" w:rsidR="004C4999" w:rsidRPr="00B27E6A" w:rsidRDefault="00697F25" w:rsidP="00F278DC">
      <w:pPr>
        <w:spacing w:before="120" w:after="120"/>
        <w:ind w:firstLine="709"/>
        <w:jc w:val="both"/>
        <w:rPr>
          <w:sz w:val="28"/>
          <w:szCs w:val="28"/>
        </w:rPr>
      </w:pPr>
      <w:r w:rsidRPr="00B27E6A">
        <w:rPr>
          <w:sz w:val="28"/>
          <w:szCs w:val="28"/>
        </w:rPr>
        <w:t>2.</w:t>
      </w:r>
      <w:r w:rsidR="004C4999" w:rsidRPr="00B27E6A">
        <w:rPr>
          <w:sz w:val="28"/>
          <w:szCs w:val="28"/>
        </w:rPr>
        <w:t xml:space="preserve"> Bổ sung khoản 7 </w:t>
      </w:r>
      <w:r w:rsidR="00DB19B0" w:rsidRPr="00B27E6A">
        <w:rPr>
          <w:sz w:val="28"/>
          <w:szCs w:val="28"/>
        </w:rPr>
        <w:t xml:space="preserve">vào </w:t>
      </w:r>
      <w:r w:rsidR="00444EAE" w:rsidRPr="00B27E6A">
        <w:rPr>
          <w:sz w:val="28"/>
          <w:szCs w:val="28"/>
        </w:rPr>
        <w:t>Đ</w:t>
      </w:r>
      <w:r w:rsidR="004C4999" w:rsidRPr="00B27E6A">
        <w:rPr>
          <w:sz w:val="28"/>
          <w:szCs w:val="28"/>
        </w:rPr>
        <w:t xml:space="preserve">iều 12 </w:t>
      </w:r>
      <w:r w:rsidR="00DB19B0" w:rsidRPr="00B27E6A">
        <w:rPr>
          <w:sz w:val="28"/>
          <w:szCs w:val="28"/>
        </w:rPr>
        <w:t>như sau:</w:t>
      </w:r>
    </w:p>
    <w:p w14:paraId="646A8B18" w14:textId="725C2F50" w:rsidR="004C4999" w:rsidRPr="002F2342" w:rsidRDefault="008E535A" w:rsidP="00F278DC">
      <w:pPr>
        <w:spacing w:before="120" w:after="120"/>
        <w:ind w:firstLine="709"/>
        <w:jc w:val="both"/>
        <w:rPr>
          <w:sz w:val="28"/>
          <w:szCs w:val="28"/>
        </w:rPr>
      </w:pPr>
      <w:r w:rsidRPr="002F2342">
        <w:rPr>
          <w:sz w:val="28"/>
          <w:szCs w:val="28"/>
        </w:rPr>
        <w:t>“</w:t>
      </w:r>
      <w:r w:rsidR="006106DC" w:rsidRPr="002F2342">
        <w:rPr>
          <w:sz w:val="28"/>
          <w:szCs w:val="28"/>
        </w:rPr>
        <w:t xml:space="preserve">7. </w:t>
      </w:r>
      <w:r w:rsidR="004C4999" w:rsidRPr="002F2342">
        <w:rPr>
          <w:sz w:val="28"/>
          <w:szCs w:val="28"/>
        </w:rPr>
        <w:t xml:space="preserve">Cách thức thực hiện và tiếp nhận kê khai giá </w:t>
      </w:r>
      <w:r w:rsidR="004C4999" w:rsidRPr="002F2342">
        <w:rPr>
          <w:bCs/>
          <w:sz w:val="28"/>
          <w:szCs w:val="28"/>
        </w:rPr>
        <w:t>thực</w:t>
      </w:r>
      <w:r w:rsidR="004C4999" w:rsidRPr="002F2342">
        <w:rPr>
          <w:sz w:val="28"/>
          <w:szCs w:val="28"/>
          <w:lang w:val="vi-VN"/>
        </w:rPr>
        <w:t xml:space="preserve"> hiện</w:t>
      </w:r>
      <w:r w:rsidRPr="002F2342">
        <w:rPr>
          <w:sz w:val="28"/>
          <w:szCs w:val="28"/>
        </w:rPr>
        <w:t xml:space="preserve"> theo quy định tại</w:t>
      </w:r>
      <w:r w:rsidR="004C4999" w:rsidRPr="002F2342">
        <w:rPr>
          <w:sz w:val="28"/>
          <w:szCs w:val="28"/>
          <w:lang w:val="vi-VN"/>
        </w:rPr>
        <w:t xml:space="preserve"> </w:t>
      </w:r>
      <w:r w:rsidR="004C4999" w:rsidRPr="002F2342">
        <w:rPr>
          <w:sz w:val="28"/>
          <w:szCs w:val="28"/>
        </w:rPr>
        <w:t>Điều 17 Nghị định số 85/2024/NĐ-CP ngày 10 tháng 7 năm 2024 của Chính phủ</w:t>
      </w:r>
      <w:r w:rsidR="004C4999" w:rsidRPr="002F2342">
        <w:rPr>
          <w:sz w:val="28"/>
          <w:szCs w:val="28"/>
          <w:lang w:val="vi-VN"/>
        </w:rPr>
        <w:t xml:space="preserve"> như sau:</w:t>
      </w:r>
    </w:p>
    <w:p w14:paraId="1F6B4B0F" w14:textId="6E7B1515" w:rsidR="004C4999" w:rsidRPr="00B27E6A" w:rsidRDefault="006106DC" w:rsidP="00F278DC">
      <w:pPr>
        <w:spacing w:before="120" w:after="120"/>
        <w:ind w:firstLine="709"/>
        <w:jc w:val="both"/>
        <w:rPr>
          <w:sz w:val="28"/>
          <w:szCs w:val="28"/>
        </w:rPr>
      </w:pPr>
      <w:r w:rsidRPr="00B27E6A">
        <w:rPr>
          <w:sz w:val="28"/>
          <w:szCs w:val="28"/>
        </w:rPr>
        <w:t>a)</w:t>
      </w:r>
      <w:r w:rsidR="004C4999" w:rsidRPr="00B27E6A">
        <w:rPr>
          <w:sz w:val="28"/>
          <w:szCs w:val="28"/>
        </w:rPr>
        <w:t xml:space="preserve"> Tổ chức kinh doanh hàng hóa, dịch vụ thuộc đối tượng kê khai giá có trách nhiệm gửi văn bản kê khai giá cho cơ quan tiếp nhận kê khai giá trong thời gian tối đa 05 ngày làm việc kể từ ngày quyết định giá. Cụ thể như sau:</w:t>
      </w:r>
    </w:p>
    <w:p w14:paraId="722B3C90" w14:textId="1CE933EC"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Trường hợp tổ chức kinh doanh chỉ thực hiện bán buôn thì kê khai giá bán buôn; trường hợp tổ chức kinh doanh chỉ thực hiện bán lẻ thì kê khai giá bán lẻ;</w:t>
      </w:r>
    </w:p>
    <w:p w14:paraId="7FBF5067" w14:textId="0B8BB8DF"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Trường hợp tổ chức kinh doanh vừa thực hiện bán buôn, vừa thực hiện bán lẻ thì kê khai cả giá bán buôn và giá bán lẻ;</w:t>
      </w:r>
    </w:p>
    <w:p w14:paraId="697C756E" w14:textId="50DA825C"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Trường hợp tổ chức kinh doanh là đơn vị nhập khẩu, đồng thời là nhà phân phối độc quyền thì thực hiện kê khai giá bán buôn và giá bán lẻ (nếu có);</w:t>
      </w:r>
    </w:p>
    <w:p w14:paraId="66B1DA18" w14:textId="355D4F8B"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Trường hợp tổ chức kinh doanh là nhà phân phối độc quyền thì thực hiện kê khai giá bán buôn, giá bán lẻ; tổng đại lý có quyền quyết định giá và điều chỉnh giá thì thực hiện kê khai giá bán buôn, giá bán lẻ; đại lý có quyền quyết định giá và điều chỉnh giá thì thực hiện kê khai giá bán lẻ.</w:t>
      </w:r>
    </w:p>
    <w:p w14:paraId="5008C274" w14:textId="6F74A999" w:rsidR="004C4999" w:rsidRPr="00B27E6A" w:rsidRDefault="006106DC" w:rsidP="00F278DC">
      <w:pPr>
        <w:spacing w:before="120" w:after="120"/>
        <w:ind w:firstLine="709"/>
        <w:jc w:val="both"/>
        <w:rPr>
          <w:sz w:val="28"/>
          <w:szCs w:val="28"/>
        </w:rPr>
      </w:pPr>
      <w:r w:rsidRPr="00B27E6A">
        <w:rPr>
          <w:sz w:val="28"/>
          <w:szCs w:val="28"/>
        </w:rPr>
        <w:t>b)</w:t>
      </w:r>
      <w:r w:rsidR="004C4999" w:rsidRPr="00B27E6A">
        <w:rPr>
          <w:sz w:val="28"/>
          <w:szCs w:val="28"/>
        </w:rPr>
        <w:t xml:space="preserve"> Các hình thức tiếp nhận kê khai giá:</w:t>
      </w:r>
    </w:p>
    <w:p w14:paraId="7B18C004" w14:textId="065F1F39"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Tiếp nhận qua môi trường mạng trên phần mềm bằng một trong các hình thức sau đây: tiếp nhận qua dịch vụ công trực tuyến; tiếp nhận qua phần mềm cơ sở dữ liệu về giá; các hình thức tiếp nhận trên môi trường mạng khác được cấp có thẩm quyền phê duyệt theo quy định của pháp luật;</w:t>
      </w:r>
    </w:p>
    <w:p w14:paraId="7F8B5E86" w14:textId="2EF97E70" w:rsidR="004C4999" w:rsidRPr="00B27E6A" w:rsidRDefault="006106DC" w:rsidP="00F278DC">
      <w:pPr>
        <w:spacing w:before="120" w:after="120"/>
        <w:ind w:firstLine="709"/>
        <w:jc w:val="both"/>
        <w:rPr>
          <w:sz w:val="28"/>
          <w:szCs w:val="28"/>
        </w:rPr>
      </w:pPr>
      <w:r w:rsidRPr="00B27E6A">
        <w:rPr>
          <w:sz w:val="28"/>
          <w:szCs w:val="28"/>
        </w:rPr>
        <w:t>-</w:t>
      </w:r>
      <w:r w:rsidR="004C4999" w:rsidRPr="00B27E6A">
        <w:rPr>
          <w:sz w:val="28"/>
          <w:szCs w:val="28"/>
        </w:rPr>
        <w:t xml:space="preserve"> Tiếp nhận bằng các hình thức khác: tiếp nhận trực tiếp tại cơ quan tiếp nhận kê khai giá; tiếp nhận qua đường bưu điện (thời gian gửi tính theo dấu công văn đến); tiếp nhận văn bản điện tử qua thư điện tử</w:t>
      </w:r>
      <w:r w:rsidR="00191039" w:rsidRPr="00B27E6A">
        <w:rPr>
          <w:sz w:val="28"/>
          <w:szCs w:val="28"/>
        </w:rPr>
        <w:t>.</w:t>
      </w:r>
    </w:p>
    <w:p w14:paraId="0B673518" w14:textId="44955A96" w:rsidR="004C4999" w:rsidRPr="00B27E6A" w:rsidRDefault="006106DC" w:rsidP="00F278DC">
      <w:pPr>
        <w:spacing w:before="120" w:after="120"/>
        <w:ind w:firstLine="709"/>
        <w:jc w:val="both"/>
        <w:rPr>
          <w:sz w:val="28"/>
          <w:szCs w:val="28"/>
        </w:rPr>
      </w:pPr>
      <w:r w:rsidRPr="00B27E6A">
        <w:rPr>
          <w:sz w:val="28"/>
          <w:szCs w:val="28"/>
        </w:rPr>
        <w:t>c)</w:t>
      </w:r>
      <w:r w:rsidR="004C4999" w:rsidRPr="00B27E6A">
        <w:rPr>
          <w:sz w:val="28"/>
          <w:szCs w:val="28"/>
        </w:rPr>
        <w:t xml:space="preserve"> Cơ quan tiếp nhận kê khai giá lựa chọn hình thức tiếp nhận kê khai giá trong số các hình thức quy định</w:t>
      </w:r>
      <w:r w:rsidR="00C170A7" w:rsidRPr="00B27E6A">
        <w:rPr>
          <w:sz w:val="28"/>
          <w:szCs w:val="28"/>
        </w:rPr>
        <w:t xml:space="preserve"> </w:t>
      </w:r>
      <w:r w:rsidR="004C4999" w:rsidRPr="00B27E6A">
        <w:rPr>
          <w:sz w:val="28"/>
          <w:szCs w:val="28"/>
        </w:rPr>
        <w:t xml:space="preserve">phù hợp với điều kiện thực tế, bảo đảm thuận lợi cho tổ chức cá nhân thực hiện kê khai. Trường hợp đã có hình thức tiếp nhận kê khai giá qua môi trường mạng trên phần mềm thì ưu tiên áp dụng hình thức này; trường hợp gặp sự cố không thực hiện được qua môi trường mạng thì tổ </w:t>
      </w:r>
      <w:r w:rsidR="00210349" w:rsidRPr="00B27E6A">
        <w:rPr>
          <w:sz w:val="28"/>
          <w:szCs w:val="28"/>
        </w:rPr>
        <w:t xml:space="preserve">chức kinh </w:t>
      </w:r>
      <w:r w:rsidR="00210349" w:rsidRPr="00B27E6A">
        <w:rPr>
          <w:sz w:val="28"/>
          <w:szCs w:val="28"/>
        </w:rPr>
        <w:lastRenderedPageBreak/>
        <w:t>doanh được áp dụng</w:t>
      </w:r>
      <w:r w:rsidR="004C4999" w:rsidRPr="00B27E6A">
        <w:rPr>
          <w:sz w:val="28"/>
          <w:szCs w:val="28"/>
        </w:rPr>
        <w:t xml:space="preserve"> </w:t>
      </w:r>
      <w:r w:rsidR="00210349" w:rsidRPr="00B27E6A">
        <w:rPr>
          <w:sz w:val="28"/>
          <w:szCs w:val="28"/>
        </w:rPr>
        <w:t>tiếp nhận bằng các hình thức khác</w:t>
      </w:r>
      <w:r w:rsidR="00A666F2" w:rsidRPr="00B27E6A">
        <w:rPr>
          <w:sz w:val="28"/>
          <w:szCs w:val="28"/>
        </w:rPr>
        <w:t xml:space="preserve"> (tiếp nhận trực tiếp tại cơ quan tiếp nhận kê khai giá; tiếp nhận qua đường bưu điện; tiếp nhận văn bản điện tử qua thư điện tử) </w:t>
      </w:r>
      <w:r w:rsidR="004C4999" w:rsidRPr="00B27E6A">
        <w:rPr>
          <w:sz w:val="28"/>
          <w:szCs w:val="28"/>
        </w:rPr>
        <w:t>và phải thực hiện lại hình thức kê khai giá qua môi trường mạng khi các điều kiện tiếp nhận trên môi trường mạng được đảm bảo.</w:t>
      </w:r>
    </w:p>
    <w:p w14:paraId="4E8A2F89" w14:textId="173FDF11" w:rsidR="007F02B3" w:rsidRPr="00B27E6A" w:rsidRDefault="006106DC" w:rsidP="00F278DC">
      <w:pPr>
        <w:spacing w:before="120" w:after="120"/>
        <w:ind w:firstLine="709"/>
        <w:jc w:val="both"/>
        <w:rPr>
          <w:sz w:val="28"/>
          <w:szCs w:val="28"/>
        </w:rPr>
      </w:pPr>
      <w:r w:rsidRPr="00B27E6A">
        <w:rPr>
          <w:sz w:val="28"/>
          <w:szCs w:val="28"/>
        </w:rPr>
        <w:t>d)</w:t>
      </w:r>
      <w:r w:rsidR="004C4999" w:rsidRPr="00B27E6A">
        <w:rPr>
          <w:sz w:val="28"/>
          <w:szCs w:val="28"/>
        </w:rPr>
        <w:t xml:space="preserve"> Cơ quan tiếp nhận kê khai giá có trách nhiệm kết nối, cập nhật thông tin, dữ liệu về giá hàng hóa, dịch vụ kê khai đã</w:t>
      </w:r>
      <w:r w:rsidR="005925F5" w:rsidRPr="00B27E6A">
        <w:rPr>
          <w:sz w:val="28"/>
          <w:szCs w:val="28"/>
        </w:rPr>
        <w:t xml:space="preserve"> tiếp nhận</w:t>
      </w:r>
      <w:r w:rsidR="007F02B3" w:rsidRPr="00B27E6A">
        <w:rPr>
          <w:sz w:val="28"/>
          <w:szCs w:val="28"/>
        </w:rPr>
        <w:t xml:space="preserve"> </w:t>
      </w:r>
      <w:r w:rsidR="006E062A" w:rsidRPr="00B27E6A">
        <w:rPr>
          <w:sz w:val="28"/>
          <w:szCs w:val="28"/>
        </w:rPr>
        <w:t>theo các hình thức</w:t>
      </w:r>
      <w:r w:rsidR="005925F5" w:rsidRPr="00B27E6A">
        <w:rPr>
          <w:sz w:val="28"/>
          <w:szCs w:val="28"/>
        </w:rPr>
        <w:t xml:space="preserve"> tiếp nhận qua môi trường mạng trên phần mềm</w:t>
      </w:r>
      <w:r w:rsidR="006E062A" w:rsidRPr="00B27E6A">
        <w:rPr>
          <w:sz w:val="28"/>
          <w:szCs w:val="28"/>
        </w:rPr>
        <w:t xml:space="preserve"> quy định tại khoản này</w:t>
      </w:r>
      <w:r w:rsidR="00321BFF" w:rsidRPr="00B27E6A">
        <w:rPr>
          <w:sz w:val="28"/>
          <w:szCs w:val="28"/>
        </w:rPr>
        <w:t xml:space="preserve"> lên Cơ sở dữ liệu quốc gia về giá</w:t>
      </w:r>
      <w:r w:rsidR="00275085" w:rsidRPr="00B27E6A">
        <w:rPr>
          <w:sz w:val="28"/>
          <w:szCs w:val="28"/>
        </w:rPr>
        <w:t>.</w:t>
      </w:r>
    </w:p>
    <w:p w14:paraId="0E5752FC" w14:textId="3C3F443F" w:rsidR="004C4999" w:rsidRPr="00DF4FEF" w:rsidRDefault="00F543C2" w:rsidP="00F278DC">
      <w:pPr>
        <w:spacing w:before="120" w:after="120"/>
        <w:ind w:firstLine="709"/>
        <w:jc w:val="both"/>
      </w:pPr>
      <w:r w:rsidRPr="00DF4FEF">
        <w:rPr>
          <w:sz w:val="28"/>
          <w:szCs w:val="28"/>
        </w:rPr>
        <w:t>đ</w:t>
      </w:r>
      <w:r w:rsidR="006106DC" w:rsidRPr="00DF4FEF">
        <w:rPr>
          <w:sz w:val="28"/>
          <w:szCs w:val="28"/>
        </w:rPr>
        <w:t>)</w:t>
      </w:r>
      <w:r w:rsidR="004C4999" w:rsidRPr="00DF4FEF">
        <w:rPr>
          <w:sz w:val="28"/>
          <w:szCs w:val="28"/>
        </w:rPr>
        <w:t xml:space="preserve"> Văn bản kê khai giá thực hiện theo mẫu tại </w:t>
      </w:r>
      <w:bookmarkStart w:id="2" w:name="bieumau_pl_06"/>
      <w:r w:rsidR="004C4999" w:rsidRPr="00DF4FEF">
        <w:rPr>
          <w:sz w:val="28"/>
          <w:szCs w:val="28"/>
        </w:rPr>
        <w:t>Phụ lục VI</w:t>
      </w:r>
      <w:bookmarkEnd w:id="2"/>
      <w:r w:rsidR="004C4999" w:rsidRPr="00DF4FEF">
        <w:rPr>
          <w:sz w:val="28"/>
          <w:szCs w:val="28"/>
        </w:rPr>
        <w:t xml:space="preserve"> ban hành kèm theo</w:t>
      </w:r>
      <w:r w:rsidR="001D4AFE" w:rsidRPr="00DF4FEF">
        <w:rPr>
          <w:sz w:val="28"/>
          <w:szCs w:val="28"/>
        </w:rPr>
        <w:t xml:space="preserve"> Nghị định số 85/2024/NĐ-CP ngày 10 tháng 7 năm 2024 của Chính phủ</w:t>
      </w:r>
      <w:r w:rsidR="008E535A" w:rsidRPr="00DF4FEF">
        <w:rPr>
          <w:sz w:val="28"/>
          <w:szCs w:val="28"/>
        </w:rPr>
        <w:t>”.</w:t>
      </w:r>
    </w:p>
    <w:p w14:paraId="4E575CC8" w14:textId="6B9C5B3B" w:rsidR="00983341" w:rsidRPr="00DB3AA8" w:rsidRDefault="00551927" w:rsidP="00F278DC">
      <w:pPr>
        <w:spacing w:before="120" w:after="120"/>
        <w:ind w:firstLine="709"/>
        <w:jc w:val="both"/>
        <w:rPr>
          <w:spacing w:val="2"/>
          <w:sz w:val="28"/>
          <w:szCs w:val="28"/>
        </w:rPr>
      </w:pPr>
      <w:bookmarkStart w:id="3" w:name="dieu_2"/>
      <w:r w:rsidRPr="00DF4FEF">
        <w:rPr>
          <w:b/>
          <w:bCs/>
          <w:spacing w:val="2"/>
          <w:sz w:val="28"/>
          <w:szCs w:val="28"/>
          <w:lang w:val="vi-VN"/>
        </w:rPr>
        <w:t>Điều 2.</w:t>
      </w:r>
      <w:bookmarkEnd w:id="3"/>
      <w:r w:rsidRPr="00DF4FEF">
        <w:rPr>
          <w:spacing w:val="2"/>
          <w:sz w:val="28"/>
          <w:szCs w:val="28"/>
          <w:lang w:val="vi-VN"/>
        </w:rPr>
        <w:t xml:space="preserve"> </w:t>
      </w:r>
      <w:bookmarkStart w:id="4" w:name="dieu_2_name"/>
      <w:r w:rsidR="00C23306" w:rsidRPr="00DB3AA8">
        <w:rPr>
          <w:spacing w:val="2"/>
          <w:sz w:val="28"/>
          <w:szCs w:val="28"/>
        </w:rPr>
        <w:t>Quyế</w:t>
      </w:r>
      <w:r w:rsidR="00F66839" w:rsidRPr="00DB3AA8">
        <w:rPr>
          <w:spacing w:val="2"/>
          <w:sz w:val="28"/>
          <w:szCs w:val="28"/>
        </w:rPr>
        <w:t>t định này có hiệu</w:t>
      </w:r>
      <w:r w:rsidR="008E535A" w:rsidRPr="00DB3AA8">
        <w:rPr>
          <w:spacing w:val="2"/>
          <w:sz w:val="28"/>
          <w:szCs w:val="28"/>
        </w:rPr>
        <w:t xml:space="preserve"> lực</w:t>
      </w:r>
      <w:r w:rsidR="00F66839" w:rsidRPr="00DB3AA8">
        <w:rPr>
          <w:spacing w:val="2"/>
          <w:sz w:val="28"/>
          <w:szCs w:val="28"/>
        </w:rPr>
        <w:t xml:space="preserve"> </w:t>
      </w:r>
      <w:r w:rsidR="00F2000B" w:rsidRPr="00DB3AA8">
        <w:rPr>
          <w:spacing w:val="2"/>
          <w:sz w:val="28"/>
          <w:szCs w:val="28"/>
        </w:rPr>
        <w:t>kể từ ngày ký.</w:t>
      </w:r>
    </w:p>
    <w:p w14:paraId="088F48EA" w14:textId="77777777" w:rsidR="00551927" w:rsidRPr="00B27E6A" w:rsidRDefault="00983341" w:rsidP="008756DE">
      <w:pPr>
        <w:spacing w:before="120" w:after="360"/>
        <w:ind w:firstLine="709"/>
        <w:jc w:val="both"/>
        <w:rPr>
          <w:spacing w:val="2"/>
          <w:sz w:val="28"/>
          <w:szCs w:val="28"/>
        </w:rPr>
      </w:pPr>
      <w:bookmarkStart w:id="5" w:name="dieu_3"/>
      <w:bookmarkEnd w:id="4"/>
      <w:r w:rsidRPr="00B27E6A">
        <w:rPr>
          <w:b/>
          <w:spacing w:val="2"/>
          <w:sz w:val="28"/>
          <w:szCs w:val="28"/>
        </w:rPr>
        <w:t>Điều 3</w:t>
      </w:r>
      <w:r w:rsidR="00551927" w:rsidRPr="00B27E6A">
        <w:rPr>
          <w:bCs/>
          <w:spacing w:val="2"/>
          <w:sz w:val="28"/>
          <w:szCs w:val="28"/>
          <w:lang w:val="vi-VN"/>
        </w:rPr>
        <w:t>.</w:t>
      </w:r>
      <w:bookmarkEnd w:id="5"/>
      <w:r w:rsidR="00551927" w:rsidRPr="00B27E6A">
        <w:rPr>
          <w:spacing w:val="2"/>
          <w:sz w:val="28"/>
          <w:szCs w:val="28"/>
          <w:lang w:val="vi-VN"/>
        </w:rPr>
        <w:t xml:space="preserve"> </w:t>
      </w:r>
      <w:bookmarkStart w:id="6" w:name="dieu_3_name"/>
      <w:r w:rsidR="00551927" w:rsidRPr="00B27E6A">
        <w:rPr>
          <w:spacing w:val="2"/>
          <w:sz w:val="28"/>
          <w:szCs w:val="28"/>
          <w:lang w:val="vi-VN"/>
        </w:rPr>
        <w:t xml:space="preserve">Chánh Văn phòng </w:t>
      </w:r>
      <w:r w:rsidR="00713107" w:rsidRPr="00B27E6A">
        <w:rPr>
          <w:spacing w:val="2"/>
          <w:sz w:val="28"/>
          <w:szCs w:val="28"/>
        </w:rPr>
        <w:t>Ủy ban nhân dân</w:t>
      </w:r>
      <w:r w:rsidR="00713107" w:rsidRPr="00B27E6A">
        <w:rPr>
          <w:spacing w:val="2"/>
          <w:sz w:val="28"/>
          <w:szCs w:val="28"/>
          <w:lang w:val="vi-VN"/>
        </w:rPr>
        <w:t xml:space="preserve"> tỉnh</w:t>
      </w:r>
      <w:r w:rsidR="00713107" w:rsidRPr="00B27E6A">
        <w:rPr>
          <w:spacing w:val="2"/>
          <w:sz w:val="28"/>
          <w:szCs w:val="28"/>
        </w:rPr>
        <w:t xml:space="preserve">; </w:t>
      </w:r>
      <w:r w:rsidR="00551927" w:rsidRPr="00B27E6A">
        <w:rPr>
          <w:spacing w:val="2"/>
          <w:sz w:val="28"/>
          <w:szCs w:val="28"/>
          <w:lang w:val="vi-VN"/>
        </w:rPr>
        <w:t>Giám đốc</w:t>
      </w:r>
      <w:r w:rsidR="006F2BA0" w:rsidRPr="00B27E6A">
        <w:rPr>
          <w:spacing w:val="2"/>
          <w:sz w:val="28"/>
          <w:szCs w:val="28"/>
        </w:rPr>
        <w:t xml:space="preserve"> </w:t>
      </w:r>
      <w:r w:rsidR="000B2702" w:rsidRPr="00B27E6A">
        <w:rPr>
          <w:spacing w:val="2"/>
          <w:sz w:val="28"/>
          <w:szCs w:val="28"/>
        </w:rPr>
        <w:t>s</w:t>
      </w:r>
      <w:r w:rsidR="006F2BA0" w:rsidRPr="00B27E6A">
        <w:rPr>
          <w:spacing w:val="2"/>
          <w:sz w:val="28"/>
          <w:szCs w:val="28"/>
        </w:rPr>
        <w:t>ở</w:t>
      </w:r>
      <w:r w:rsidR="00D971A0" w:rsidRPr="00B27E6A">
        <w:rPr>
          <w:spacing w:val="2"/>
          <w:sz w:val="28"/>
          <w:szCs w:val="28"/>
        </w:rPr>
        <w:t>;</w:t>
      </w:r>
      <w:r w:rsidR="00551927" w:rsidRPr="00B27E6A">
        <w:rPr>
          <w:spacing w:val="2"/>
          <w:sz w:val="28"/>
          <w:szCs w:val="28"/>
        </w:rPr>
        <w:t xml:space="preserve"> </w:t>
      </w:r>
      <w:r w:rsidR="00551927" w:rsidRPr="00B27E6A">
        <w:rPr>
          <w:spacing w:val="2"/>
          <w:sz w:val="28"/>
          <w:szCs w:val="28"/>
          <w:lang w:val="vi-VN"/>
        </w:rPr>
        <w:t xml:space="preserve">Thủ trưởng </w:t>
      </w:r>
      <w:r w:rsidR="00551927" w:rsidRPr="00B27E6A">
        <w:rPr>
          <w:spacing w:val="2"/>
          <w:sz w:val="28"/>
          <w:szCs w:val="28"/>
        </w:rPr>
        <w:t>cơ quan</w:t>
      </w:r>
      <w:r w:rsidR="006F2BA0" w:rsidRPr="00B27E6A">
        <w:rPr>
          <w:spacing w:val="2"/>
          <w:sz w:val="28"/>
          <w:szCs w:val="28"/>
        </w:rPr>
        <w:t>, ban</w:t>
      </w:r>
      <w:r w:rsidR="003F2CD6" w:rsidRPr="00B27E6A">
        <w:rPr>
          <w:spacing w:val="2"/>
          <w:sz w:val="28"/>
          <w:szCs w:val="28"/>
        </w:rPr>
        <w:t>,</w:t>
      </w:r>
      <w:r w:rsidR="006F2BA0" w:rsidRPr="00B27E6A">
        <w:rPr>
          <w:spacing w:val="2"/>
          <w:sz w:val="28"/>
          <w:szCs w:val="28"/>
        </w:rPr>
        <w:t xml:space="preserve"> ngành tỉnh</w:t>
      </w:r>
      <w:r w:rsidR="00713107" w:rsidRPr="00B27E6A">
        <w:rPr>
          <w:spacing w:val="2"/>
          <w:sz w:val="28"/>
          <w:szCs w:val="28"/>
        </w:rPr>
        <w:t>;</w:t>
      </w:r>
      <w:r w:rsidR="00551927" w:rsidRPr="00B27E6A">
        <w:rPr>
          <w:spacing w:val="2"/>
          <w:sz w:val="28"/>
          <w:szCs w:val="28"/>
        </w:rPr>
        <w:t xml:space="preserve"> Chủ tịch </w:t>
      </w:r>
      <w:r w:rsidR="00713107" w:rsidRPr="00B27E6A">
        <w:rPr>
          <w:spacing w:val="2"/>
          <w:sz w:val="28"/>
          <w:szCs w:val="28"/>
        </w:rPr>
        <w:t>Ủy ban nhâ</w:t>
      </w:r>
      <w:r w:rsidR="00C23306" w:rsidRPr="00B27E6A">
        <w:rPr>
          <w:spacing w:val="2"/>
          <w:sz w:val="28"/>
          <w:szCs w:val="28"/>
        </w:rPr>
        <w:t>n dân huyện, thị xã, thành phố</w:t>
      </w:r>
      <w:r w:rsidR="00A562B1" w:rsidRPr="00B27E6A">
        <w:rPr>
          <w:spacing w:val="2"/>
          <w:sz w:val="28"/>
          <w:szCs w:val="28"/>
        </w:rPr>
        <w:t>; các tổ chức</w:t>
      </w:r>
      <w:r w:rsidR="003F2CD6" w:rsidRPr="00B27E6A">
        <w:rPr>
          <w:spacing w:val="2"/>
          <w:sz w:val="28"/>
          <w:szCs w:val="28"/>
        </w:rPr>
        <w:t>,</w:t>
      </w:r>
      <w:r w:rsidR="00A562B1" w:rsidRPr="00B27E6A">
        <w:rPr>
          <w:spacing w:val="2"/>
          <w:sz w:val="28"/>
          <w:szCs w:val="28"/>
        </w:rPr>
        <w:t xml:space="preserve"> </w:t>
      </w:r>
      <w:r w:rsidR="00551927" w:rsidRPr="00B27E6A">
        <w:rPr>
          <w:spacing w:val="2"/>
          <w:sz w:val="28"/>
          <w:szCs w:val="28"/>
        </w:rPr>
        <w:t>cá nhân có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4254"/>
        <w:gridCol w:w="4808"/>
      </w:tblGrid>
      <w:tr w:rsidR="00AF4A31" w:rsidRPr="00B27E6A" w14:paraId="4BDF3579" w14:textId="77777777" w:rsidTr="00DE692E">
        <w:tc>
          <w:tcPr>
            <w:tcW w:w="4254" w:type="dxa"/>
            <w:shd w:val="clear" w:color="auto" w:fill="auto"/>
            <w:tcMar>
              <w:top w:w="0" w:type="dxa"/>
              <w:left w:w="108" w:type="dxa"/>
              <w:bottom w:w="0" w:type="dxa"/>
              <w:right w:w="108" w:type="dxa"/>
            </w:tcMar>
          </w:tcPr>
          <w:bookmarkEnd w:id="6"/>
          <w:p w14:paraId="4B6CE064" w14:textId="36A47C03" w:rsidR="00551927" w:rsidRPr="00B27E6A" w:rsidRDefault="00551927" w:rsidP="00AF34D7">
            <w:pPr>
              <w:rPr>
                <w:sz w:val="22"/>
                <w:szCs w:val="22"/>
              </w:rPr>
            </w:pPr>
            <w:r w:rsidRPr="00B27E6A">
              <w:rPr>
                <w:sz w:val="22"/>
                <w:szCs w:val="22"/>
              </w:rPr>
              <w:t> </w:t>
            </w:r>
            <w:r w:rsidRPr="00B27E6A">
              <w:rPr>
                <w:b/>
                <w:bCs/>
                <w:i/>
                <w:iCs/>
              </w:rPr>
              <w:t>Nơi nhận:</w:t>
            </w:r>
            <w:r w:rsidRPr="00B27E6A">
              <w:br/>
            </w:r>
            <w:r w:rsidRPr="00B27E6A">
              <w:rPr>
                <w:sz w:val="22"/>
                <w:szCs w:val="22"/>
              </w:rPr>
              <w:t>- VP</w:t>
            </w:r>
            <w:r w:rsidR="00DD3E2C" w:rsidRPr="00B27E6A">
              <w:rPr>
                <w:sz w:val="22"/>
                <w:szCs w:val="22"/>
              </w:rPr>
              <w:t>.</w:t>
            </w:r>
            <w:r w:rsidRPr="00B27E6A">
              <w:rPr>
                <w:sz w:val="22"/>
                <w:szCs w:val="22"/>
              </w:rPr>
              <w:t xml:space="preserve"> Chính phủ (HN, TP. HCM);</w:t>
            </w:r>
          </w:p>
          <w:p w14:paraId="2AE93844" w14:textId="77777777" w:rsidR="004E78D5" w:rsidRPr="00B27E6A" w:rsidRDefault="004E78D5" w:rsidP="004E78D5">
            <w:pPr>
              <w:numPr>
                <w:ilvl w:val="0"/>
                <w:numId w:val="1"/>
              </w:numPr>
              <w:tabs>
                <w:tab w:val="left" w:pos="142"/>
              </w:tabs>
              <w:ind w:left="0" w:firstLine="0"/>
              <w:rPr>
                <w:sz w:val="22"/>
                <w:szCs w:val="22"/>
              </w:rPr>
            </w:pPr>
            <w:r w:rsidRPr="00B27E6A">
              <w:rPr>
                <w:sz w:val="22"/>
                <w:szCs w:val="22"/>
              </w:rPr>
              <w:t>Bộ Tài chính (Cục Quản lý giá);</w:t>
            </w:r>
          </w:p>
          <w:p w14:paraId="50205DAC" w14:textId="77777777" w:rsidR="004E78D5" w:rsidRPr="00B27E6A" w:rsidRDefault="004E78D5" w:rsidP="004E78D5">
            <w:pPr>
              <w:rPr>
                <w:sz w:val="22"/>
                <w:szCs w:val="22"/>
              </w:rPr>
            </w:pPr>
            <w:r w:rsidRPr="00B27E6A">
              <w:rPr>
                <w:sz w:val="22"/>
                <w:szCs w:val="22"/>
              </w:rPr>
              <w:t>- Bộ Tư pháp (Cục Kiểm tra VBQPPL);</w:t>
            </w:r>
          </w:p>
          <w:p w14:paraId="04B66894" w14:textId="77777777" w:rsidR="00551927" w:rsidRPr="00B27E6A" w:rsidRDefault="00551927" w:rsidP="00AF34D7">
            <w:pPr>
              <w:rPr>
                <w:sz w:val="22"/>
                <w:szCs w:val="22"/>
              </w:rPr>
            </w:pPr>
            <w:r w:rsidRPr="00B27E6A">
              <w:rPr>
                <w:sz w:val="22"/>
                <w:szCs w:val="22"/>
              </w:rPr>
              <w:t>- TT: Tỉnh ủy</w:t>
            </w:r>
            <w:r w:rsidR="0096684E" w:rsidRPr="00B27E6A">
              <w:rPr>
                <w:sz w:val="22"/>
                <w:szCs w:val="22"/>
              </w:rPr>
              <w:t>,</w:t>
            </w:r>
            <w:r w:rsidRPr="00B27E6A">
              <w:rPr>
                <w:sz w:val="22"/>
                <w:szCs w:val="22"/>
              </w:rPr>
              <w:t xml:space="preserve"> HĐND</w:t>
            </w:r>
            <w:r w:rsidR="0096684E" w:rsidRPr="00B27E6A">
              <w:rPr>
                <w:sz w:val="22"/>
                <w:szCs w:val="22"/>
              </w:rPr>
              <w:t>,</w:t>
            </w:r>
            <w:r w:rsidRPr="00B27E6A">
              <w:rPr>
                <w:sz w:val="22"/>
                <w:szCs w:val="22"/>
              </w:rPr>
              <w:t xml:space="preserve"> UBND tỉnh;</w:t>
            </w:r>
          </w:p>
          <w:p w14:paraId="64D6A81E" w14:textId="77777777" w:rsidR="00551927" w:rsidRPr="00B27E6A" w:rsidRDefault="00551927" w:rsidP="00AF34D7">
            <w:pPr>
              <w:rPr>
                <w:sz w:val="22"/>
                <w:szCs w:val="22"/>
              </w:rPr>
            </w:pPr>
            <w:r w:rsidRPr="00B27E6A">
              <w:rPr>
                <w:sz w:val="22"/>
                <w:szCs w:val="22"/>
              </w:rPr>
              <w:t xml:space="preserve">- </w:t>
            </w:r>
            <w:r w:rsidR="00917FF5" w:rsidRPr="00B27E6A">
              <w:rPr>
                <w:sz w:val="22"/>
                <w:szCs w:val="22"/>
              </w:rPr>
              <w:t>Các cơ quan tham mưu, giúp việc</w:t>
            </w:r>
            <w:r w:rsidRPr="00B27E6A">
              <w:rPr>
                <w:sz w:val="22"/>
                <w:szCs w:val="22"/>
              </w:rPr>
              <w:t xml:space="preserve"> Tỉnh ủy</w:t>
            </w:r>
            <w:r w:rsidR="00917FF5" w:rsidRPr="00B27E6A">
              <w:rPr>
                <w:sz w:val="22"/>
                <w:szCs w:val="22"/>
              </w:rPr>
              <w:t>;</w:t>
            </w:r>
          </w:p>
          <w:p w14:paraId="19FC6323" w14:textId="77777777" w:rsidR="00551927" w:rsidRPr="00B27E6A" w:rsidRDefault="00983341" w:rsidP="00AF34D7">
            <w:pPr>
              <w:rPr>
                <w:sz w:val="22"/>
                <w:szCs w:val="22"/>
              </w:rPr>
            </w:pPr>
            <w:r w:rsidRPr="00B27E6A">
              <w:rPr>
                <w:sz w:val="22"/>
                <w:szCs w:val="22"/>
              </w:rPr>
              <w:t>- VP. Đoàn ĐBQH và</w:t>
            </w:r>
            <w:r w:rsidR="00551927" w:rsidRPr="00B27E6A">
              <w:rPr>
                <w:sz w:val="22"/>
                <w:szCs w:val="22"/>
              </w:rPr>
              <w:t xml:space="preserve"> HĐND tỉnh;</w:t>
            </w:r>
          </w:p>
          <w:p w14:paraId="02740033" w14:textId="77777777" w:rsidR="00917FF5" w:rsidRPr="00B27E6A" w:rsidRDefault="00551927" w:rsidP="00AF34D7">
            <w:pPr>
              <w:rPr>
                <w:sz w:val="22"/>
                <w:szCs w:val="22"/>
              </w:rPr>
            </w:pPr>
            <w:r w:rsidRPr="00B27E6A">
              <w:rPr>
                <w:sz w:val="22"/>
                <w:szCs w:val="22"/>
              </w:rPr>
              <w:t>- UBMTTQVN và các đoàn thể tỉnh;</w:t>
            </w:r>
          </w:p>
          <w:p w14:paraId="373846C5" w14:textId="77777777" w:rsidR="00D87E6D" w:rsidRPr="00B27E6A" w:rsidRDefault="00917FF5" w:rsidP="00C23306">
            <w:pPr>
              <w:rPr>
                <w:sz w:val="22"/>
                <w:szCs w:val="22"/>
              </w:rPr>
            </w:pPr>
            <w:r w:rsidRPr="00B27E6A">
              <w:rPr>
                <w:sz w:val="22"/>
                <w:szCs w:val="22"/>
              </w:rPr>
              <w:t>- Như Điều 3;</w:t>
            </w:r>
          </w:p>
          <w:p w14:paraId="04FFCDC9" w14:textId="77777777" w:rsidR="00C23306" w:rsidRPr="00B27E6A" w:rsidRDefault="00D87E6D" w:rsidP="00C23306">
            <w:pPr>
              <w:rPr>
                <w:sz w:val="22"/>
                <w:szCs w:val="22"/>
              </w:rPr>
            </w:pPr>
            <w:r w:rsidRPr="00B27E6A">
              <w:rPr>
                <w:sz w:val="22"/>
                <w:szCs w:val="22"/>
              </w:rPr>
              <w:t>-</w:t>
            </w:r>
            <w:r w:rsidR="00C23306" w:rsidRPr="00B27E6A">
              <w:rPr>
                <w:b/>
              </w:rPr>
              <w:t xml:space="preserve"> </w:t>
            </w:r>
            <w:r w:rsidR="00DE692E" w:rsidRPr="00B27E6A">
              <w:rPr>
                <w:sz w:val="22"/>
                <w:szCs w:val="22"/>
              </w:rPr>
              <w:t>S</w:t>
            </w:r>
            <w:r w:rsidR="00C23306" w:rsidRPr="00B27E6A">
              <w:rPr>
                <w:sz w:val="22"/>
                <w:szCs w:val="22"/>
              </w:rPr>
              <w:t>ở, ban, ngành tỉnh;</w:t>
            </w:r>
          </w:p>
          <w:p w14:paraId="648656CF" w14:textId="77777777" w:rsidR="00C23306" w:rsidRPr="00B27E6A" w:rsidRDefault="00C23306" w:rsidP="00C23306">
            <w:pPr>
              <w:rPr>
                <w:sz w:val="22"/>
                <w:szCs w:val="22"/>
              </w:rPr>
            </w:pPr>
            <w:r w:rsidRPr="00B27E6A">
              <w:rPr>
                <w:sz w:val="22"/>
                <w:szCs w:val="22"/>
              </w:rPr>
              <w:t>- UBND huyện, thị xã, thành phố;</w:t>
            </w:r>
          </w:p>
          <w:p w14:paraId="10BD2549" w14:textId="77777777" w:rsidR="00551927" w:rsidRPr="00B27E6A" w:rsidRDefault="00551927" w:rsidP="00AF34D7">
            <w:pPr>
              <w:rPr>
                <w:sz w:val="22"/>
                <w:szCs w:val="22"/>
              </w:rPr>
            </w:pPr>
            <w:r w:rsidRPr="00B27E6A">
              <w:rPr>
                <w:sz w:val="22"/>
                <w:szCs w:val="22"/>
              </w:rPr>
              <w:t xml:space="preserve">- Cơ quan Báo, Đài tỉnh; </w:t>
            </w:r>
          </w:p>
          <w:p w14:paraId="434C0C14" w14:textId="77777777" w:rsidR="00551927" w:rsidRPr="00B27E6A" w:rsidRDefault="00551927" w:rsidP="00AF34D7">
            <w:pPr>
              <w:rPr>
                <w:sz w:val="22"/>
                <w:szCs w:val="22"/>
              </w:rPr>
            </w:pPr>
            <w:r w:rsidRPr="00B27E6A">
              <w:rPr>
                <w:sz w:val="22"/>
                <w:szCs w:val="22"/>
              </w:rPr>
              <w:t>- Công báo tỉnh;</w:t>
            </w:r>
          </w:p>
          <w:p w14:paraId="57783BB2" w14:textId="3CEE6369" w:rsidR="00551927" w:rsidRPr="00B27E6A" w:rsidRDefault="00551927" w:rsidP="00AF34D7">
            <w:pPr>
              <w:rPr>
                <w:sz w:val="22"/>
                <w:szCs w:val="22"/>
              </w:rPr>
            </w:pPr>
            <w:r w:rsidRPr="00B27E6A">
              <w:rPr>
                <w:sz w:val="22"/>
                <w:szCs w:val="22"/>
              </w:rPr>
              <w:t xml:space="preserve">- Cổng </w:t>
            </w:r>
            <w:r w:rsidR="00DD3E2C" w:rsidRPr="00B27E6A">
              <w:rPr>
                <w:sz w:val="22"/>
                <w:szCs w:val="22"/>
              </w:rPr>
              <w:t>T</w:t>
            </w:r>
            <w:r w:rsidRPr="00B27E6A">
              <w:rPr>
                <w:sz w:val="22"/>
                <w:szCs w:val="22"/>
              </w:rPr>
              <w:t>hông tin điện tử tỉnh;</w:t>
            </w:r>
          </w:p>
          <w:p w14:paraId="3A97131A" w14:textId="77777777" w:rsidR="00551927" w:rsidRPr="00B27E6A" w:rsidRDefault="00551927" w:rsidP="00C23306">
            <w:pPr>
              <w:rPr>
                <w:sz w:val="22"/>
                <w:szCs w:val="22"/>
              </w:rPr>
            </w:pPr>
            <w:r w:rsidRPr="00B27E6A">
              <w:rPr>
                <w:sz w:val="22"/>
                <w:szCs w:val="22"/>
              </w:rPr>
              <w:t>- Lưu: VT</w:t>
            </w:r>
            <w:r w:rsidR="00F8307E" w:rsidRPr="00B27E6A">
              <w:rPr>
                <w:sz w:val="22"/>
                <w:szCs w:val="22"/>
              </w:rPr>
              <w:t>, NCTH</w:t>
            </w:r>
            <w:r w:rsidR="0004516C" w:rsidRPr="00B27E6A">
              <w:rPr>
                <w:sz w:val="22"/>
                <w:szCs w:val="22"/>
              </w:rPr>
              <w:t>.</w:t>
            </w:r>
          </w:p>
        </w:tc>
        <w:tc>
          <w:tcPr>
            <w:tcW w:w="4808" w:type="dxa"/>
            <w:shd w:val="clear" w:color="auto" w:fill="auto"/>
            <w:tcMar>
              <w:top w:w="0" w:type="dxa"/>
              <w:left w:w="108" w:type="dxa"/>
              <w:bottom w:w="0" w:type="dxa"/>
              <w:right w:w="108" w:type="dxa"/>
            </w:tcMar>
          </w:tcPr>
          <w:p w14:paraId="50C49473" w14:textId="77777777" w:rsidR="00551927" w:rsidRPr="00B27E6A" w:rsidRDefault="00551927" w:rsidP="00AF34D7">
            <w:pPr>
              <w:spacing w:before="120"/>
              <w:jc w:val="center"/>
              <w:rPr>
                <w:b/>
                <w:sz w:val="26"/>
                <w:szCs w:val="26"/>
              </w:rPr>
            </w:pPr>
            <w:r w:rsidRPr="00B27E6A">
              <w:rPr>
                <w:b/>
                <w:bCs/>
                <w:sz w:val="26"/>
                <w:szCs w:val="26"/>
              </w:rPr>
              <w:t xml:space="preserve">TM. ỦY BAN NHÂN DÂN </w:t>
            </w:r>
            <w:r w:rsidRPr="00B27E6A">
              <w:rPr>
                <w:b/>
                <w:bCs/>
                <w:sz w:val="26"/>
                <w:szCs w:val="26"/>
              </w:rPr>
              <w:br/>
            </w:r>
            <w:r w:rsidR="00B27489" w:rsidRPr="00B27E6A">
              <w:rPr>
                <w:b/>
                <w:sz w:val="26"/>
                <w:szCs w:val="26"/>
              </w:rPr>
              <w:t xml:space="preserve">KT. </w:t>
            </w:r>
            <w:r w:rsidRPr="00B27E6A">
              <w:rPr>
                <w:b/>
                <w:sz w:val="26"/>
                <w:szCs w:val="26"/>
              </w:rPr>
              <w:t>CHỦ TỊCH</w:t>
            </w:r>
          </w:p>
          <w:p w14:paraId="207FEEF9" w14:textId="66F183BD" w:rsidR="00B27489" w:rsidRDefault="00B27489" w:rsidP="00B27489">
            <w:pPr>
              <w:jc w:val="center"/>
              <w:rPr>
                <w:b/>
                <w:sz w:val="26"/>
                <w:szCs w:val="26"/>
              </w:rPr>
            </w:pPr>
            <w:r w:rsidRPr="00B27E6A">
              <w:rPr>
                <w:b/>
                <w:sz w:val="26"/>
                <w:szCs w:val="26"/>
              </w:rPr>
              <w:t>PHÓ CHỦ TỊCH</w:t>
            </w:r>
          </w:p>
          <w:p w14:paraId="5A57DD46" w14:textId="77777777" w:rsidR="002673C3" w:rsidRPr="002673C3" w:rsidRDefault="002673C3" w:rsidP="00B27489">
            <w:pPr>
              <w:jc w:val="center"/>
              <w:rPr>
                <w:b/>
                <w:sz w:val="140"/>
                <w:szCs w:val="140"/>
              </w:rPr>
            </w:pPr>
          </w:p>
          <w:p w14:paraId="1DD6DC61" w14:textId="299A6443" w:rsidR="002673C3" w:rsidRPr="00D87424" w:rsidRDefault="002673C3" w:rsidP="00B27489">
            <w:pPr>
              <w:jc w:val="center"/>
              <w:rPr>
                <w:b/>
                <w:sz w:val="28"/>
                <w:szCs w:val="28"/>
              </w:rPr>
            </w:pPr>
            <w:r>
              <w:rPr>
                <w:b/>
                <w:sz w:val="26"/>
                <w:szCs w:val="26"/>
              </w:rPr>
              <w:t xml:space="preserve">                </w:t>
            </w:r>
            <w:r w:rsidRPr="00D87424">
              <w:rPr>
                <w:b/>
                <w:sz w:val="28"/>
                <w:szCs w:val="28"/>
              </w:rPr>
              <w:t>Trương Cảnh Tuyên</w:t>
            </w:r>
          </w:p>
          <w:p w14:paraId="66FF8F36" w14:textId="77777777" w:rsidR="006F2BA0" w:rsidRPr="00B27E6A" w:rsidRDefault="006F2BA0" w:rsidP="00C8779F">
            <w:pPr>
              <w:jc w:val="center"/>
              <w:rPr>
                <w:sz w:val="150"/>
                <w:szCs w:val="150"/>
              </w:rPr>
            </w:pPr>
          </w:p>
          <w:p w14:paraId="7525F2C4" w14:textId="749849E1" w:rsidR="00C8779F" w:rsidRPr="00B27E6A" w:rsidRDefault="00C8779F" w:rsidP="00DE692E">
            <w:pPr>
              <w:spacing w:before="120"/>
              <w:jc w:val="center"/>
              <w:rPr>
                <w:b/>
                <w:sz w:val="28"/>
                <w:szCs w:val="28"/>
              </w:rPr>
            </w:pPr>
          </w:p>
        </w:tc>
      </w:tr>
    </w:tbl>
    <w:p w14:paraId="4D134EEE" w14:textId="77777777" w:rsidR="00551927" w:rsidRPr="00B27E6A" w:rsidRDefault="00551927"/>
    <w:p w14:paraId="78C7D07B" w14:textId="77777777" w:rsidR="00551927" w:rsidRPr="00B27E6A" w:rsidRDefault="00DE692E" w:rsidP="00DE692E">
      <w:pPr>
        <w:tabs>
          <w:tab w:val="left" w:pos="1155"/>
        </w:tabs>
      </w:pPr>
      <w:r w:rsidRPr="00B27E6A">
        <w:tab/>
      </w:r>
    </w:p>
    <w:sectPr w:rsidR="00551927" w:rsidRPr="00B27E6A" w:rsidSect="000A73FF">
      <w:headerReference w:type="default" r:id="rId8"/>
      <w:pgSz w:w="11907" w:h="16839" w:code="9"/>
      <w:pgMar w:top="1134" w:right="1134"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CE85" w14:textId="77777777" w:rsidR="00B57DF8" w:rsidRDefault="00B57DF8" w:rsidP="004742AD">
      <w:r>
        <w:separator/>
      </w:r>
    </w:p>
  </w:endnote>
  <w:endnote w:type="continuationSeparator" w:id="0">
    <w:p w14:paraId="635ED095" w14:textId="77777777" w:rsidR="00B57DF8" w:rsidRDefault="00B57DF8" w:rsidP="004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49AE" w14:textId="77777777" w:rsidR="00B57DF8" w:rsidRDefault="00B57DF8" w:rsidP="004742AD">
      <w:r>
        <w:separator/>
      </w:r>
    </w:p>
  </w:footnote>
  <w:footnote w:type="continuationSeparator" w:id="0">
    <w:p w14:paraId="48890F5B" w14:textId="77777777" w:rsidR="00B57DF8" w:rsidRDefault="00B57DF8" w:rsidP="0047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414824"/>
      <w:docPartObj>
        <w:docPartGallery w:val="Page Numbers (Top of Page)"/>
        <w:docPartUnique/>
      </w:docPartObj>
    </w:sdtPr>
    <w:sdtEndPr>
      <w:rPr>
        <w:noProof/>
      </w:rPr>
    </w:sdtEndPr>
    <w:sdtContent>
      <w:p w14:paraId="4E1A66D2" w14:textId="07B5C4DA" w:rsidR="000A73FF" w:rsidRDefault="000A73FF">
        <w:pPr>
          <w:pStyle w:val="Header"/>
          <w:jc w:val="center"/>
        </w:pPr>
        <w:r>
          <w:fldChar w:fldCharType="begin"/>
        </w:r>
        <w:r>
          <w:instrText xml:space="preserve"> PAGE   \* MERGEFORMAT </w:instrText>
        </w:r>
        <w:r>
          <w:fldChar w:fldCharType="separate"/>
        </w:r>
        <w:r w:rsidR="00DB3AA8">
          <w:rPr>
            <w:noProof/>
          </w:rPr>
          <w:t>4</w:t>
        </w:r>
        <w:r>
          <w:rPr>
            <w:noProof/>
          </w:rPr>
          <w:fldChar w:fldCharType="end"/>
        </w:r>
      </w:p>
    </w:sdtContent>
  </w:sdt>
  <w:p w14:paraId="26892A47" w14:textId="77777777" w:rsidR="00697F25" w:rsidRPr="000B0FB0" w:rsidRDefault="00697F25" w:rsidP="000B0FB0">
    <w:pPr>
      <w:pStyle w:val="Header"/>
      <w:tabs>
        <w:tab w:val="clear" w:pos="4320"/>
        <w:tab w:val="clear" w:pos="8640"/>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5174"/>
    <w:multiLevelType w:val="hybridMultilevel"/>
    <w:tmpl w:val="43E64484"/>
    <w:lvl w:ilvl="0" w:tplc="FB7C84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649CD"/>
    <w:multiLevelType w:val="hybridMultilevel"/>
    <w:tmpl w:val="97DC4B02"/>
    <w:lvl w:ilvl="0" w:tplc="71707666">
      <w:start w:val="1"/>
      <w:numFmt w:val="decimal"/>
      <w:lvlText w:val="%1."/>
      <w:lvlJc w:val="left"/>
      <w:pPr>
        <w:ind w:left="1708" w:hanging="11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7C2F"/>
    <w:multiLevelType w:val="hybridMultilevel"/>
    <w:tmpl w:val="E9E0BA50"/>
    <w:lvl w:ilvl="0" w:tplc="78BE988E">
      <w:start w:val="1"/>
      <w:numFmt w:val="decimal"/>
      <w:lvlText w:val="%1."/>
      <w:lvlJc w:val="left"/>
      <w:pPr>
        <w:ind w:left="2408"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27414"/>
    <w:multiLevelType w:val="hybridMultilevel"/>
    <w:tmpl w:val="2E56FF5E"/>
    <w:lvl w:ilvl="0" w:tplc="1458E94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477CC"/>
    <w:multiLevelType w:val="hybridMultilevel"/>
    <w:tmpl w:val="FF04014E"/>
    <w:lvl w:ilvl="0" w:tplc="D6980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81157"/>
    <w:multiLevelType w:val="hybridMultilevel"/>
    <w:tmpl w:val="D41A6B78"/>
    <w:lvl w:ilvl="0" w:tplc="421C77A8">
      <w:start w:val="1"/>
      <w:numFmt w:val="decimal"/>
      <w:lvlText w:val="%1."/>
      <w:lvlJc w:val="left"/>
      <w:pPr>
        <w:ind w:left="375" w:hanging="37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13756"/>
    <w:multiLevelType w:val="hybridMultilevel"/>
    <w:tmpl w:val="DA5EFA1E"/>
    <w:lvl w:ilvl="0" w:tplc="55786F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40A7A"/>
    <w:multiLevelType w:val="hybridMultilevel"/>
    <w:tmpl w:val="43E64484"/>
    <w:lvl w:ilvl="0" w:tplc="FB7C84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8122E"/>
    <w:multiLevelType w:val="hybridMultilevel"/>
    <w:tmpl w:val="93AE1A12"/>
    <w:lvl w:ilvl="0" w:tplc="95CAEC2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4D3039"/>
    <w:multiLevelType w:val="hybridMultilevel"/>
    <w:tmpl w:val="C8E0B014"/>
    <w:lvl w:ilvl="0" w:tplc="8A94DDFC">
      <w:start w:val="1"/>
      <w:numFmt w:val="lowerLetter"/>
      <w:lvlText w:val="%1)"/>
      <w:lvlJc w:val="left"/>
      <w:pPr>
        <w:ind w:left="441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0" w15:restartNumberingAfterBreak="0">
    <w:nsid w:val="1E415B1E"/>
    <w:multiLevelType w:val="hybridMultilevel"/>
    <w:tmpl w:val="81E254DC"/>
    <w:lvl w:ilvl="0" w:tplc="F4EEE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9891662"/>
    <w:multiLevelType w:val="hybridMultilevel"/>
    <w:tmpl w:val="6F2EB898"/>
    <w:lvl w:ilvl="0" w:tplc="BDB684E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64CE5"/>
    <w:multiLevelType w:val="hybridMultilevel"/>
    <w:tmpl w:val="DE2A74B6"/>
    <w:lvl w:ilvl="0" w:tplc="F648E11E">
      <w:start w:val="1"/>
      <w:numFmt w:val="lowerLetter"/>
      <w:lvlText w:val="%1)"/>
      <w:lvlJc w:val="left"/>
      <w:pPr>
        <w:ind w:left="3195" w:hanging="103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026677A"/>
    <w:multiLevelType w:val="hybridMultilevel"/>
    <w:tmpl w:val="76E81578"/>
    <w:lvl w:ilvl="0" w:tplc="7DEC52F6">
      <w:numFmt w:val="bullet"/>
      <w:lvlText w:val="-"/>
      <w:lvlJc w:val="left"/>
      <w:pPr>
        <w:ind w:left="4046" w:hanging="360"/>
      </w:pPr>
      <w:rPr>
        <w:rFonts w:ascii="Times New Roman" w:eastAsia="Times New Roman" w:hAnsi="Times New Roman" w:cs="Times New Roman" w:hint="default"/>
      </w:rPr>
    </w:lvl>
    <w:lvl w:ilvl="1" w:tplc="DE4A6F12">
      <w:start w:val="1"/>
      <w:numFmt w:val="bullet"/>
      <w:lvlText w:val="+"/>
      <w:lvlJc w:val="left"/>
      <w:pPr>
        <w:ind w:left="4897"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E6F12"/>
    <w:multiLevelType w:val="hybridMultilevel"/>
    <w:tmpl w:val="B39285BA"/>
    <w:lvl w:ilvl="0" w:tplc="52EE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86FC6"/>
    <w:multiLevelType w:val="multilevel"/>
    <w:tmpl w:val="735E7782"/>
    <w:lvl w:ilvl="0">
      <w:start w:val="1"/>
      <w:numFmt w:val="decimal"/>
      <w:lvlText w:val="%1."/>
      <w:lvlJc w:val="left"/>
      <w:pPr>
        <w:ind w:left="9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150" w:hanging="1800"/>
      </w:pPr>
      <w:rPr>
        <w:rFonts w:hint="default"/>
      </w:rPr>
    </w:lvl>
  </w:abstractNum>
  <w:abstractNum w:abstractNumId="16" w15:restartNumberingAfterBreak="0">
    <w:nsid w:val="436C4F4A"/>
    <w:multiLevelType w:val="hybridMultilevel"/>
    <w:tmpl w:val="999EE7BE"/>
    <w:lvl w:ilvl="0" w:tplc="E1FAD0E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C6053E"/>
    <w:multiLevelType w:val="hybridMultilevel"/>
    <w:tmpl w:val="50729318"/>
    <w:lvl w:ilvl="0" w:tplc="0E345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16E25BF"/>
    <w:multiLevelType w:val="hybridMultilevel"/>
    <w:tmpl w:val="FDDA487A"/>
    <w:lvl w:ilvl="0" w:tplc="B26C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278A4"/>
    <w:multiLevelType w:val="hybridMultilevel"/>
    <w:tmpl w:val="C8E0B014"/>
    <w:lvl w:ilvl="0" w:tplc="8A94D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6C4E14"/>
    <w:multiLevelType w:val="hybridMultilevel"/>
    <w:tmpl w:val="DE4C8278"/>
    <w:lvl w:ilvl="0" w:tplc="AFB40B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C38E2"/>
    <w:multiLevelType w:val="hybridMultilevel"/>
    <w:tmpl w:val="75B06D26"/>
    <w:lvl w:ilvl="0" w:tplc="87681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12717"/>
    <w:multiLevelType w:val="hybridMultilevel"/>
    <w:tmpl w:val="98CC2E30"/>
    <w:lvl w:ilvl="0" w:tplc="8D600D88">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3" w15:restartNumberingAfterBreak="0">
    <w:nsid w:val="6F5726BD"/>
    <w:multiLevelType w:val="hybridMultilevel"/>
    <w:tmpl w:val="9B2E9920"/>
    <w:lvl w:ilvl="0" w:tplc="F702BFCC">
      <w:start w:val="1"/>
      <w:numFmt w:val="lowerLetter"/>
      <w:lvlText w:val="%1)"/>
      <w:lvlJc w:val="left"/>
      <w:pPr>
        <w:ind w:left="1849" w:hanging="114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697607D"/>
    <w:multiLevelType w:val="multilevel"/>
    <w:tmpl w:val="9C6698BA"/>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77F0DE5"/>
    <w:multiLevelType w:val="hybridMultilevel"/>
    <w:tmpl w:val="905EFB92"/>
    <w:lvl w:ilvl="0" w:tplc="9D02F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B777C8"/>
    <w:multiLevelType w:val="hybridMultilevel"/>
    <w:tmpl w:val="A91664FC"/>
    <w:lvl w:ilvl="0" w:tplc="45505C26">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90102E"/>
    <w:multiLevelType w:val="multilevel"/>
    <w:tmpl w:val="1B281140"/>
    <w:lvl w:ilvl="0">
      <w:start w:val="1"/>
      <w:numFmt w:val="decimal"/>
      <w:lvlText w:val="%1."/>
      <w:lvlJc w:val="left"/>
      <w:pPr>
        <w:ind w:left="1080" w:hanging="360"/>
      </w:pPr>
      <w:rPr>
        <w:rFonts w:hint="default"/>
      </w:rPr>
    </w:lvl>
    <w:lvl w:ilvl="1">
      <w:start w:val="1"/>
      <w:numFmt w:val="decimal"/>
      <w:isLgl/>
      <w:lvlText w:val="%1.%2"/>
      <w:lvlJc w:val="left"/>
      <w:pPr>
        <w:ind w:left="4410" w:hanging="360"/>
      </w:pPr>
      <w:rPr>
        <w:rFonts w:hint="default"/>
      </w:rPr>
    </w:lvl>
    <w:lvl w:ilvl="2">
      <w:start w:val="1"/>
      <w:numFmt w:val="decimal"/>
      <w:isLgl/>
      <w:lvlText w:val="%1.%2.%3"/>
      <w:lvlJc w:val="left"/>
      <w:pPr>
        <w:ind w:left="8100" w:hanging="720"/>
      </w:pPr>
      <w:rPr>
        <w:rFonts w:hint="default"/>
      </w:rPr>
    </w:lvl>
    <w:lvl w:ilvl="3">
      <w:start w:val="1"/>
      <w:numFmt w:val="decimal"/>
      <w:isLgl/>
      <w:lvlText w:val="%1.%2.%3.%4"/>
      <w:lvlJc w:val="left"/>
      <w:pPr>
        <w:ind w:left="11430" w:hanging="720"/>
      </w:pPr>
      <w:rPr>
        <w:rFonts w:hint="default"/>
      </w:rPr>
    </w:lvl>
    <w:lvl w:ilvl="4">
      <w:start w:val="1"/>
      <w:numFmt w:val="decimal"/>
      <w:isLgl/>
      <w:lvlText w:val="%1.%2.%3.%4.%5"/>
      <w:lvlJc w:val="left"/>
      <w:pPr>
        <w:ind w:left="15120" w:hanging="1080"/>
      </w:pPr>
      <w:rPr>
        <w:rFonts w:hint="default"/>
      </w:rPr>
    </w:lvl>
    <w:lvl w:ilvl="5">
      <w:start w:val="1"/>
      <w:numFmt w:val="decimal"/>
      <w:isLgl/>
      <w:lvlText w:val="%1.%2.%3.%4.%5.%6"/>
      <w:lvlJc w:val="left"/>
      <w:pPr>
        <w:ind w:left="18810" w:hanging="1440"/>
      </w:pPr>
      <w:rPr>
        <w:rFonts w:hint="default"/>
      </w:rPr>
    </w:lvl>
    <w:lvl w:ilvl="6">
      <w:start w:val="1"/>
      <w:numFmt w:val="decimal"/>
      <w:isLgl/>
      <w:lvlText w:val="%1.%2.%3.%4.%5.%6.%7"/>
      <w:lvlJc w:val="left"/>
      <w:pPr>
        <w:ind w:left="22140" w:hanging="1440"/>
      </w:pPr>
      <w:rPr>
        <w:rFonts w:hint="default"/>
      </w:rPr>
    </w:lvl>
    <w:lvl w:ilvl="7">
      <w:start w:val="1"/>
      <w:numFmt w:val="decimal"/>
      <w:isLgl/>
      <w:lvlText w:val="%1.%2.%3.%4.%5.%6.%7.%8"/>
      <w:lvlJc w:val="left"/>
      <w:pPr>
        <w:ind w:left="25830" w:hanging="1800"/>
      </w:pPr>
      <w:rPr>
        <w:rFonts w:hint="default"/>
      </w:rPr>
    </w:lvl>
    <w:lvl w:ilvl="8">
      <w:start w:val="1"/>
      <w:numFmt w:val="decimal"/>
      <w:isLgl/>
      <w:lvlText w:val="%1.%2.%3.%4.%5.%6.%7.%8.%9"/>
      <w:lvlJc w:val="left"/>
      <w:pPr>
        <w:ind w:left="29160" w:hanging="1800"/>
      </w:pPr>
      <w:rPr>
        <w:rFonts w:hint="default"/>
      </w:rPr>
    </w:lvl>
  </w:abstractNum>
  <w:num w:numId="1" w16cid:durableId="1919627378">
    <w:abstractNumId w:val="21"/>
  </w:num>
  <w:num w:numId="2" w16cid:durableId="119689703">
    <w:abstractNumId w:val="26"/>
  </w:num>
  <w:num w:numId="3" w16cid:durableId="1960992710">
    <w:abstractNumId w:val="3"/>
  </w:num>
  <w:num w:numId="4" w16cid:durableId="752432744">
    <w:abstractNumId w:val="5"/>
  </w:num>
  <w:num w:numId="5" w16cid:durableId="423841994">
    <w:abstractNumId w:val="14"/>
  </w:num>
  <w:num w:numId="6" w16cid:durableId="453714847">
    <w:abstractNumId w:val="25"/>
  </w:num>
  <w:num w:numId="7" w16cid:durableId="938370291">
    <w:abstractNumId w:val="1"/>
  </w:num>
  <w:num w:numId="8" w16cid:durableId="1301152374">
    <w:abstractNumId w:val="20"/>
  </w:num>
  <w:num w:numId="9" w16cid:durableId="1005278161">
    <w:abstractNumId w:val="4"/>
  </w:num>
  <w:num w:numId="10" w16cid:durableId="88089659">
    <w:abstractNumId w:val="12"/>
  </w:num>
  <w:num w:numId="11" w16cid:durableId="73627560">
    <w:abstractNumId w:val="10"/>
  </w:num>
  <w:num w:numId="12" w16cid:durableId="401685509">
    <w:abstractNumId w:val="11"/>
  </w:num>
  <w:num w:numId="13" w16cid:durableId="1221862099">
    <w:abstractNumId w:val="22"/>
  </w:num>
  <w:num w:numId="14" w16cid:durableId="1071152178">
    <w:abstractNumId w:val="23"/>
  </w:num>
  <w:num w:numId="15" w16cid:durableId="1929146729">
    <w:abstractNumId w:val="16"/>
  </w:num>
  <w:num w:numId="16" w16cid:durableId="1561864059">
    <w:abstractNumId w:val="2"/>
  </w:num>
  <w:num w:numId="17" w16cid:durableId="1289513265">
    <w:abstractNumId w:val="17"/>
  </w:num>
  <w:num w:numId="18" w16cid:durableId="1593932818">
    <w:abstractNumId w:val="18"/>
  </w:num>
  <w:num w:numId="19" w16cid:durableId="582689048">
    <w:abstractNumId w:val="6"/>
  </w:num>
  <w:num w:numId="20" w16cid:durableId="1804620529">
    <w:abstractNumId w:val="15"/>
  </w:num>
  <w:num w:numId="21" w16cid:durableId="1312296945">
    <w:abstractNumId w:val="27"/>
  </w:num>
  <w:num w:numId="22" w16cid:durableId="327949026">
    <w:abstractNumId w:val="0"/>
  </w:num>
  <w:num w:numId="23" w16cid:durableId="1952126416">
    <w:abstractNumId w:val="13"/>
  </w:num>
  <w:num w:numId="24" w16cid:durableId="566302535">
    <w:abstractNumId w:val="19"/>
  </w:num>
  <w:num w:numId="25" w16cid:durableId="1914850321">
    <w:abstractNumId w:val="24"/>
  </w:num>
  <w:num w:numId="26" w16cid:durableId="2115516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0883022">
    <w:abstractNumId w:val="9"/>
  </w:num>
  <w:num w:numId="28" w16cid:durableId="1828351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F6"/>
    <w:rsid w:val="0000660D"/>
    <w:rsid w:val="000213BA"/>
    <w:rsid w:val="000229D8"/>
    <w:rsid w:val="00022A96"/>
    <w:rsid w:val="00023BFE"/>
    <w:rsid w:val="00025B9E"/>
    <w:rsid w:val="00032D31"/>
    <w:rsid w:val="00033DB3"/>
    <w:rsid w:val="00034332"/>
    <w:rsid w:val="000408A1"/>
    <w:rsid w:val="00042E5A"/>
    <w:rsid w:val="0004516C"/>
    <w:rsid w:val="00045524"/>
    <w:rsid w:val="00050C29"/>
    <w:rsid w:val="00054E42"/>
    <w:rsid w:val="00057549"/>
    <w:rsid w:val="00061169"/>
    <w:rsid w:val="00061887"/>
    <w:rsid w:val="000652AF"/>
    <w:rsid w:val="00072721"/>
    <w:rsid w:val="000741BC"/>
    <w:rsid w:val="00085671"/>
    <w:rsid w:val="00085B30"/>
    <w:rsid w:val="0008634A"/>
    <w:rsid w:val="000905C1"/>
    <w:rsid w:val="00093363"/>
    <w:rsid w:val="00095AE1"/>
    <w:rsid w:val="000967B0"/>
    <w:rsid w:val="000A08FE"/>
    <w:rsid w:val="000A2336"/>
    <w:rsid w:val="000A73FF"/>
    <w:rsid w:val="000B0FB0"/>
    <w:rsid w:val="000B2702"/>
    <w:rsid w:val="000C1453"/>
    <w:rsid w:val="000C4738"/>
    <w:rsid w:val="000C6CB0"/>
    <w:rsid w:val="000C717C"/>
    <w:rsid w:val="000D0D6A"/>
    <w:rsid w:val="000D3C89"/>
    <w:rsid w:val="000D484A"/>
    <w:rsid w:val="000E0845"/>
    <w:rsid w:val="000E7D33"/>
    <w:rsid w:val="000F0BCA"/>
    <w:rsid w:val="000F3E39"/>
    <w:rsid w:val="000F42C5"/>
    <w:rsid w:val="000F5AE1"/>
    <w:rsid w:val="001020C8"/>
    <w:rsid w:val="0010425A"/>
    <w:rsid w:val="00105BDD"/>
    <w:rsid w:val="00105EE0"/>
    <w:rsid w:val="00107593"/>
    <w:rsid w:val="00115A76"/>
    <w:rsid w:val="001161EC"/>
    <w:rsid w:val="001170F3"/>
    <w:rsid w:val="00120EA4"/>
    <w:rsid w:val="00122492"/>
    <w:rsid w:val="0012290E"/>
    <w:rsid w:val="00123A2D"/>
    <w:rsid w:val="00130739"/>
    <w:rsid w:val="001340AB"/>
    <w:rsid w:val="00136554"/>
    <w:rsid w:val="001411FF"/>
    <w:rsid w:val="00141217"/>
    <w:rsid w:val="00141896"/>
    <w:rsid w:val="00144060"/>
    <w:rsid w:val="00147BB8"/>
    <w:rsid w:val="0015092B"/>
    <w:rsid w:val="00153DA5"/>
    <w:rsid w:val="0015697B"/>
    <w:rsid w:val="001628CA"/>
    <w:rsid w:val="00166452"/>
    <w:rsid w:val="00166A12"/>
    <w:rsid w:val="00175E55"/>
    <w:rsid w:val="00182567"/>
    <w:rsid w:val="00184301"/>
    <w:rsid w:val="00191039"/>
    <w:rsid w:val="001928CC"/>
    <w:rsid w:val="0019383C"/>
    <w:rsid w:val="00194697"/>
    <w:rsid w:val="001953D8"/>
    <w:rsid w:val="00197EDA"/>
    <w:rsid w:val="001A3CA1"/>
    <w:rsid w:val="001B3F1A"/>
    <w:rsid w:val="001B58A5"/>
    <w:rsid w:val="001B6A4F"/>
    <w:rsid w:val="001B6BEA"/>
    <w:rsid w:val="001C1F92"/>
    <w:rsid w:val="001C49AF"/>
    <w:rsid w:val="001D4566"/>
    <w:rsid w:val="001D4AFE"/>
    <w:rsid w:val="001E17DC"/>
    <w:rsid w:val="001F29B0"/>
    <w:rsid w:val="001F3E10"/>
    <w:rsid w:val="001F7496"/>
    <w:rsid w:val="00210349"/>
    <w:rsid w:val="0021566A"/>
    <w:rsid w:val="00231D3D"/>
    <w:rsid w:val="002476BE"/>
    <w:rsid w:val="00262A81"/>
    <w:rsid w:val="002673C3"/>
    <w:rsid w:val="00273FAF"/>
    <w:rsid w:val="00275085"/>
    <w:rsid w:val="002754BD"/>
    <w:rsid w:val="00275D6B"/>
    <w:rsid w:val="002808DA"/>
    <w:rsid w:val="00292E73"/>
    <w:rsid w:val="00293A2B"/>
    <w:rsid w:val="002A2176"/>
    <w:rsid w:val="002A3701"/>
    <w:rsid w:val="002A6122"/>
    <w:rsid w:val="002A7726"/>
    <w:rsid w:val="002B05BC"/>
    <w:rsid w:val="002B7B66"/>
    <w:rsid w:val="002C199C"/>
    <w:rsid w:val="002C2822"/>
    <w:rsid w:val="002C6CAA"/>
    <w:rsid w:val="002D236F"/>
    <w:rsid w:val="002D3F2D"/>
    <w:rsid w:val="002D5D12"/>
    <w:rsid w:val="002E285C"/>
    <w:rsid w:val="002E474F"/>
    <w:rsid w:val="002F040B"/>
    <w:rsid w:val="002F2342"/>
    <w:rsid w:val="002F588C"/>
    <w:rsid w:val="003013AA"/>
    <w:rsid w:val="00302415"/>
    <w:rsid w:val="0030465C"/>
    <w:rsid w:val="00304696"/>
    <w:rsid w:val="00307FC5"/>
    <w:rsid w:val="00315570"/>
    <w:rsid w:val="00316516"/>
    <w:rsid w:val="00317340"/>
    <w:rsid w:val="00321BFF"/>
    <w:rsid w:val="00323788"/>
    <w:rsid w:val="00332038"/>
    <w:rsid w:val="003324A6"/>
    <w:rsid w:val="003356F4"/>
    <w:rsid w:val="00335E50"/>
    <w:rsid w:val="003405CE"/>
    <w:rsid w:val="00344188"/>
    <w:rsid w:val="00344DFF"/>
    <w:rsid w:val="0034570B"/>
    <w:rsid w:val="00345BE9"/>
    <w:rsid w:val="00357CC3"/>
    <w:rsid w:val="0036008D"/>
    <w:rsid w:val="00360E68"/>
    <w:rsid w:val="0036160F"/>
    <w:rsid w:val="0036332E"/>
    <w:rsid w:val="00366F31"/>
    <w:rsid w:val="00371811"/>
    <w:rsid w:val="00373B74"/>
    <w:rsid w:val="003776B9"/>
    <w:rsid w:val="003806FC"/>
    <w:rsid w:val="003861FC"/>
    <w:rsid w:val="00386398"/>
    <w:rsid w:val="00386843"/>
    <w:rsid w:val="00392EB1"/>
    <w:rsid w:val="003A6865"/>
    <w:rsid w:val="003B6C38"/>
    <w:rsid w:val="003B7BFD"/>
    <w:rsid w:val="003C3DAB"/>
    <w:rsid w:val="003C5BCF"/>
    <w:rsid w:val="003C7CD2"/>
    <w:rsid w:val="003D498A"/>
    <w:rsid w:val="003D6E1E"/>
    <w:rsid w:val="003D7B1E"/>
    <w:rsid w:val="003E2E17"/>
    <w:rsid w:val="003E669A"/>
    <w:rsid w:val="003F1365"/>
    <w:rsid w:val="003F2CD6"/>
    <w:rsid w:val="003F55C4"/>
    <w:rsid w:val="003F7DA0"/>
    <w:rsid w:val="00400899"/>
    <w:rsid w:val="00406EAF"/>
    <w:rsid w:val="00407ECB"/>
    <w:rsid w:val="00410F6D"/>
    <w:rsid w:val="00413631"/>
    <w:rsid w:val="004201ED"/>
    <w:rsid w:val="004208B4"/>
    <w:rsid w:val="00421966"/>
    <w:rsid w:val="00421CEB"/>
    <w:rsid w:val="00424C3F"/>
    <w:rsid w:val="00426F6D"/>
    <w:rsid w:val="0042740E"/>
    <w:rsid w:val="00443A0D"/>
    <w:rsid w:val="00444EAE"/>
    <w:rsid w:val="0044771B"/>
    <w:rsid w:val="004502AE"/>
    <w:rsid w:val="00466B24"/>
    <w:rsid w:val="00472E19"/>
    <w:rsid w:val="004742AD"/>
    <w:rsid w:val="00476336"/>
    <w:rsid w:val="004771B1"/>
    <w:rsid w:val="00477A62"/>
    <w:rsid w:val="00480243"/>
    <w:rsid w:val="0048687A"/>
    <w:rsid w:val="0048755A"/>
    <w:rsid w:val="004914AC"/>
    <w:rsid w:val="0049527B"/>
    <w:rsid w:val="00495B73"/>
    <w:rsid w:val="004A0107"/>
    <w:rsid w:val="004A2D66"/>
    <w:rsid w:val="004A45A6"/>
    <w:rsid w:val="004B0D91"/>
    <w:rsid w:val="004B2B3E"/>
    <w:rsid w:val="004B63A7"/>
    <w:rsid w:val="004B729A"/>
    <w:rsid w:val="004C4999"/>
    <w:rsid w:val="004D2FC9"/>
    <w:rsid w:val="004E05A4"/>
    <w:rsid w:val="004E533A"/>
    <w:rsid w:val="004E58E1"/>
    <w:rsid w:val="004E78D5"/>
    <w:rsid w:val="004F7A99"/>
    <w:rsid w:val="00500123"/>
    <w:rsid w:val="005011C3"/>
    <w:rsid w:val="005035EA"/>
    <w:rsid w:val="0050698B"/>
    <w:rsid w:val="00513349"/>
    <w:rsid w:val="005148CE"/>
    <w:rsid w:val="0052316B"/>
    <w:rsid w:val="0053022A"/>
    <w:rsid w:val="00531A1D"/>
    <w:rsid w:val="0053337D"/>
    <w:rsid w:val="0053645D"/>
    <w:rsid w:val="00541273"/>
    <w:rsid w:val="00543C9A"/>
    <w:rsid w:val="00546645"/>
    <w:rsid w:val="0054681B"/>
    <w:rsid w:val="00547EEE"/>
    <w:rsid w:val="00551927"/>
    <w:rsid w:val="00554308"/>
    <w:rsid w:val="00554DC3"/>
    <w:rsid w:val="00556294"/>
    <w:rsid w:val="0056659F"/>
    <w:rsid w:val="00566A6D"/>
    <w:rsid w:val="005722BB"/>
    <w:rsid w:val="00572503"/>
    <w:rsid w:val="00581F81"/>
    <w:rsid w:val="00582B09"/>
    <w:rsid w:val="00587607"/>
    <w:rsid w:val="005925F5"/>
    <w:rsid w:val="00595051"/>
    <w:rsid w:val="0059602B"/>
    <w:rsid w:val="005969DE"/>
    <w:rsid w:val="005A269A"/>
    <w:rsid w:val="005A5764"/>
    <w:rsid w:val="005A6AC6"/>
    <w:rsid w:val="005A7DD3"/>
    <w:rsid w:val="005B1823"/>
    <w:rsid w:val="005B1CB3"/>
    <w:rsid w:val="005B4686"/>
    <w:rsid w:val="005B5F45"/>
    <w:rsid w:val="005B6FD1"/>
    <w:rsid w:val="005B7339"/>
    <w:rsid w:val="005C39B7"/>
    <w:rsid w:val="005C64DB"/>
    <w:rsid w:val="005D4A1E"/>
    <w:rsid w:val="005D5B17"/>
    <w:rsid w:val="005E3FBF"/>
    <w:rsid w:val="005E54BB"/>
    <w:rsid w:val="005F1279"/>
    <w:rsid w:val="005F2C04"/>
    <w:rsid w:val="00601787"/>
    <w:rsid w:val="006052C8"/>
    <w:rsid w:val="0060538A"/>
    <w:rsid w:val="006106DC"/>
    <w:rsid w:val="00622BFF"/>
    <w:rsid w:val="00623B4F"/>
    <w:rsid w:val="0062661C"/>
    <w:rsid w:val="00626D7D"/>
    <w:rsid w:val="006413C2"/>
    <w:rsid w:val="00644335"/>
    <w:rsid w:val="00644B50"/>
    <w:rsid w:val="00651C2F"/>
    <w:rsid w:val="0065599D"/>
    <w:rsid w:val="00657ACB"/>
    <w:rsid w:val="00660BD4"/>
    <w:rsid w:val="00664EFC"/>
    <w:rsid w:val="00677E1A"/>
    <w:rsid w:val="00681717"/>
    <w:rsid w:val="0068352B"/>
    <w:rsid w:val="00687883"/>
    <w:rsid w:val="00693E7C"/>
    <w:rsid w:val="0069585F"/>
    <w:rsid w:val="006966DF"/>
    <w:rsid w:val="00697F25"/>
    <w:rsid w:val="006A3B89"/>
    <w:rsid w:val="006A63BF"/>
    <w:rsid w:val="006B24A6"/>
    <w:rsid w:val="006B36A3"/>
    <w:rsid w:val="006B4F9A"/>
    <w:rsid w:val="006B6673"/>
    <w:rsid w:val="006B6F21"/>
    <w:rsid w:val="006C2A53"/>
    <w:rsid w:val="006C4D3D"/>
    <w:rsid w:val="006C686E"/>
    <w:rsid w:val="006C7C96"/>
    <w:rsid w:val="006D2F56"/>
    <w:rsid w:val="006D6A37"/>
    <w:rsid w:val="006D722B"/>
    <w:rsid w:val="006E062A"/>
    <w:rsid w:val="006E1663"/>
    <w:rsid w:val="006E302F"/>
    <w:rsid w:val="006E59E7"/>
    <w:rsid w:val="006E6914"/>
    <w:rsid w:val="006E6C87"/>
    <w:rsid w:val="006F09C7"/>
    <w:rsid w:val="006F2A18"/>
    <w:rsid w:val="006F2BA0"/>
    <w:rsid w:val="006F3943"/>
    <w:rsid w:val="006F3CC7"/>
    <w:rsid w:val="006F4A11"/>
    <w:rsid w:val="006F7105"/>
    <w:rsid w:val="007019B5"/>
    <w:rsid w:val="00713107"/>
    <w:rsid w:val="00720CCE"/>
    <w:rsid w:val="00726954"/>
    <w:rsid w:val="00731D8C"/>
    <w:rsid w:val="00732E85"/>
    <w:rsid w:val="007358D6"/>
    <w:rsid w:val="00740B9C"/>
    <w:rsid w:val="007443B2"/>
    <w:rsid w:val="0075312B"/>
    <w:rsid w:val="007572EE"/>
    <w:rsid w:val="00761853"/>
    <w:rsid w:val="00766442"/>
    <w:rsid w:val="00771D06"/>
    <w:rsid w:val="00774FB9"/>
    <w:rsid w:val="00775142"/>
    <w:rsid w:val="0077657D"/>
    <w:rsid w:val="00777133"/>
    <w:rsid w:val="00777CAD"/>
    <w:rsid w:val="00782EEF"/>
    <w:rsid w:val="00783051"/>
    <w:rsid w:val="007834BE"/>
    <w:rsid w:val="007840A1"/>
    <w:rsid w:val="007853A9"/>
    <w:rsid w:val="00786304"/>
    <w:rsid w:val="00787CFB"/>
    <w:rsid w:val="00787E13"/>
    <w:rsid w:val="00790144"/>
    <w:rsid w:val="00790A3B"/>
    <w:rsid w:val="00791E9C"/>
    <w:rsid w:val="0079382E"/>
    <w:rsid w:val="007A0DA8"/>
    <w:rsid w:val="007A777C"/>
    <w:rsid w:val="007B2EF3"/>
    <w:rsid w:val="007B40C6"/>
    <w:rsid w:val="007B54CC"/>
    <w:rsid w:val="007C3C40"/>
    <w:rsid w:val="007C69C7"/>
    <w:rsid w:val="007D0A93"/>
    <w:rsid w:val="007D1726"/>
    <w:rsid w:val="007D3E86"/>
    <w:rsid w:val="007D5B20"/>
    <w:rsid w:val="007D5CCD"/>
    <w:rsid w:val="007E29F6"/>
    <w:rsid w:val="007E7246"/>
    <w:rsid w:val="007E76F4"/>
    <w:rsid w:val="007E7B5D"/>
    <w:rsid w:val="007F02B3"/>
    <w:rsid w:val="007F0BF6"/>
    <w:rsid w:val="007F379F"/>
    <w:rsid w:val="007F478A"/>
    <w:rsid w:val="00803FDD"/>
    <w:rsid w:val="00806D6A"/>
    <w:rsid w:val="00810340"/>
    <w:rsid w:val="00815B2B"/>
    <w:rsid w:val="00815BF1"/>
    <w:rsid w:val="00815C89"/>
    <w:rsid w:val="00816C1E"/>
    <w:rsid w:val="00822302"/>
    <w:rsid w:val="00824E83"/>
    <w:rsid w:val="008263D7"/>
    <w:rsid w:val="008328DD"/>
    <w:rsid w:val="00840DAF"/>
    <w:rsid w:val="00842560"/>
    <w:rsid w:val="00842CCC"/>
    <w:rsid w:val="00842D84"/>
    <w:rsid w:val="00853EE5"/>
    <w:rsid w:val="00854AA2"/>
    <w:rsid w:val="00861B5F"/>
    <w:rsid w:val="00867B8F"/>
    <w:rsid w:val="00867D7E"/>
    <w:rsid w:val="00874516"/>
    <w:rsid w:val="008756DE"/>
    <w:rsid w:val="008768B5"/>
    <w:rsid w:val="00877E49"/>
    <w:rsid w:val="00892928"/>
    <w:rsid w:val="008965A4"/>
    <w:rsid w:val="008A2627"/>
    <w:rsid w:val="008A2BE7"/>
    <w:rsid w:val="008A6DA8"/>
    <w:rsid w:val="008A738D"/>
    <w:rsid w:val="008B0066"/>
    <w:rsid w:val="008B12B0"/>
    <w:rsid w:val="008B5FF0"/>
    <w:rsid w:val="008B6B9A"/>
    <w:rsid w:val="008C3773"/>
    <w:rsid w:val="008C5B93"/>
    <w:rsid w:val="008C5D4B"/>
    <w:rsid w:val="008D3503"/>
    <w:rsid w:val="008D791A"/>
    <w:rsid w:val="008E1D02"/>
    <w:rsid w:val="008E535A"/>
    <w:rsid w:val="008E54C4"/>
    <w:rsid w:val="008E731A"/>
    <w:rsid w:val="008F4443"/>
    <w:rsid w:val="009007AA"/>
    <w:rsid w:val="009010FE"/>
    <w:rsid w:val="009020A5"/>
    <w:rsid w:val="00903347"/>
    <w:rsid w:val="00903D97"/>
    <w:rsid w:val="00906D82"/>
    <w:rsid w:val="0091015C"/>
    <w:rsid w:val="0091323D"/>
    <w:rsid w:val="00913331"/>
    <w:rsid w:val="00917FF5"/>
    <w:rsid w:val="00924BE9"/>
    <w:rsid w:val="009267F2"/>
    <w:rsid w:val="00926F66"/>
    <w:rsid w:val="00934D40"/>
    <w:rsid w:val="009402DF"/>
    <w:rsid w:val="009603DA"/>
    <w:rsid w:val="009622CD"/>
    <w:rsid w:val="00964B33"/>
    <w:rsid w:val="0096684E"/>
    <w:rsid w:val="00966939"/>
    <w:rsid w:val="0097171C"/>
    <w:rsid w:val="009746AB"/>
    <w:rsid w:val="00980923"/>
    <w:rsid w:val="00983341"/>
    <w:rsid w:val="00984004"/>
    <w:rsid w:val="009848EB"/>
    <w:rsid w:val="0098505A"/>
    <w:rsid w:val="0098568B"/>
    <w:rsid w:val="00986330"/>
    <w:rsid w:val="009902B1"/>
    <w:rsid w:val="00993DFA"/>
    <w:rsid w:val="00995F5B"/>
    <w:rsid w:val="0099609C"/>
    <w:rsid w:val="009A12AA"/>
    <w:rsid w:val="009A2BD8"/>
    <w:rsid w:val="009A3827"/>
    <w:rsid w:val="009A6270"/>
    <w:rsid w:val="009A6475"/>
    <w:rsid w:val="009B009D"/>
    <w:rsid w:val="009B1C99"/>
    <w:rsid w:val="009B2316"/>
    <w:rsid w:val="009C2A58"/>
    <w:rsid w:val="009C3B22"/>
    <w:rsid w:val="009C4628"/>
    <w:rsid w:val="009C7B47"/>
    <w:rsid w:val="009D58CB"/>
    <w:rsid w:val="009E0091"/>
    <w:rsid w:val="009E20BD"/>
    <w:rsid w:val="009E2B98"/>
    <w:rsid w:val="009F4A3B"/>
    <w:rsid w:val="009F68AA"/>
    <w:rsid w:val="00A01136"/>
    <w:rsid w:val="00A01ABD"/>
    <w:rsid w:val="00A056BC"/>
    <w:rsid w:val="00A05A1D"/>
    <w:rsid w:val="00A14782"/>
    <w:rsid w:val="00A16D43"/>
    <w:rsid w:val="00A21C57"/>
    <w:rsid w:val="00A32476"/>
    <w:rsid w:val="00A3507D"/>
    <w:rsid w:val="00A411CC"/>
    <w:rsid w:val="00A4714B"/>
    <w:rsid w:val="00A50A41"/>
    <w:rsid w:val="00A52802"/>
    <w:rsid w:val="00A562B1"/>
    <w:rsid w:val="00A624CA"/>
    <w:rsid w:val="00A64E02"/>
    <w:rsid w:val="00A666F2"/>
    <w:rsid w:val="00A733EF"/>
    <w:rsid w:val="00A75EDB"/>
    <w:rsid w:val="00A80B11"/>
    <w:rsid w:val="00A85D9F"/>
    <w:rsid w:val="00A866FE"/>
    <w:rsid w:val="00A90222"/>
    <w:rsid w:val="00A94F1A"/>
    <w:rsid w:val="00A95350"/>
    <w:rsid w:val="00A97B2B"/>
    <w:rsid w:val="00AA166A"/>
    <w:rsid w:val="00AB01C8"/>
    <w:rsid w:val="00AB2FE3"/>
    <w:rsid w:val="00AB4BC6"/>
    <w:rsid w:val="00AC6F49"/>
    <w:rsid w:val="00AD2EC7"/>
    <w:rsid w:val="00AD64B6"/>
    <w:rsid w:val="00AD68FF"/>
    <w:rsid w:val="00AD7111"/>
    <w:rsid w:val="00AE193A"/>
    <w:rsid w:val="00AE5441"/>
    <w:rsid w:val="00AE6F9A"/>
    <w:rsid w:val="00AE6FF5"/>
    <w:rsid w:val="00AF016C"/>
    <w:rsid w:val="00AF21EF"/>
    <w:rsid w:val="00AF24A6"/>
    <w:rsid w:val="00AF2860"/>
    <w:rsid w:val="00AF2C4B"/>
    <w:rsid w:val="00AF31AF"/>
    <w:rsid w:val="00AF34D7"/>
    <w:rsid w:val="00AF4A31"/>
    <w:rsid w:val="00AF4B35"/>
    <w:rsid w:val="00AF78D5"/>
    <w:rsid w:val="00B033F4"/>
    <w:rsid w:val="00B1221C"/>
    <w:rsid w:val="00B15024"/>
    <w:rsid w:val="00B231F3"/>
    <w:rsid w:val="00B23815"/>
    <w:rsid w:val="00B25B66"/>
    <w:rsid w:val="00B25E11"/>
    <w:rsid w:val="00B27489"/>
    <w:rsid w:val="00B27E6A"/>
    <w:rsid w:val="00B31975"/>
    <w:rsid w:val="00B3781D"/>
    <w:rsid w:val="00B432B2"/>
    <w:rsid w:val="00B43E6B"/>
    <w:rsid w:val="00B4497C"/>
    <w:rsid w:val="00B44CCF"/>
    <w:rsid w:val="00B45AA4"/>
    <w:rsid w:val="00B4678F"/>
    <w:rsid w:val="00B50CAE"/>
    <w:rsid w:val="00B55863"/>
    <w:rsid w:val="00B57DF8"/>
    <w:rsid w:val="00B638EC"/>
    <w:rsid w:val="00B63FD2"/>
    <w:rsid w:val="00B64948"/>
    <w:rsid w:val="00B65337"/>
    <w:rsid w:val="00B66141"/>
    <w:rsid w:val="00B66700"/>
    <w:rsid w:val="00B67F1E"/>
    <w:rsid w:val="00B70E21"/>
    <w:rsid w:val="00B716C0"/>
    <w:rsid w:val="00B720D1"/>
    <w:rsid w:val="00B72BAA"/>
    <w:rsid w:val="00B8714D"/>
    <w:rsid w:val="00BA28B3"/>
    <w:rsid w:val="00BA400F"/>
    <w:rsid w:val="00BA6504"/>
    <w:rsid w:val="00BA6DC7"/>
    <w:rsid w:val="00BA712C"/>
    <w:rsid w:val="00BB0AEB"/>
    <w:rsid w:val="00BB2E6C"/>
    <w:rsid w:val="00BB78AD"/>
    <w:rsid w:val="00BC0312"/>
    <w:rsid w:val="00BC0551"/>
    <w:rsid w:val="00BC08A3"/>
    <w:rsid w:val="00BC5305"/>
    <w:rsid w:val="00BD0AC1"/>
    <w:rsid w:val="00BD3B53"/>
    <w:rsid w:val="00BD4965"/>
    <w:rsid w:val="00BD617D"/>
    <w:rsid w:val="00BE445B"/>
    <w:rsid w:val="00BE52A3"/>
    <w:rsid w:val="00BE71D9"/>
    <w:rsid w:val="00BF34B3"/>
    <w:rsid w:val="00BF408B"/>
    <w:rsid w:val="00C0431C"/>
    <w:rsid w:val="00C10975"/>
    <w:rsid w:val="00C11CC4"/>
    <w:rsid w:val="00C131BF"/>
    <w:rsid w:val="00C16387"/>
    <w:rsid w:val="00C170A7"/>
    <w:rsid w:val="00C221A4"/>
    <w:rsid w:val="00C22A0C"/>
    <w:rsid w:val="00C23306"/>
    <w:rsid w:val="00C249E2"/>
    <w:rsid w:val="00C24E57"/>
    <w:rsid w:val="00C2706F"/>
    <w:rsid w:val="00C30642"/>
    <w:rsid w:val="00C30812"/>
    <w:rsid w:val="00C34425"/>
    <w:rsid w:val="00C37D8E"/>
    <w:rsid w:val="00C43316"/>
    <w:rsid w:val="00C46669"/>
    <w:rsid w:val="00C52051"/>
    <w:rsid w:val="00C527B4"/>
    <w:rsid w:val="00C6071D"/>
    <w:rsid w:val="00C65A39"/>
    <w:rsid w:val="00C65F3E"/>
    <w:rsid w:val="00C67624"/>
    <w:rsid w:val="00C827D1"/>
    <w:rsid w:val="00C85F32"/>
    <w:rsid w:val="00C8779F"/>
    <w:rsid w:val="00C9532A"/>
    <w:rsid w:val="00CA0901"/>
    <w:rsid w:val="00CB0441"/>
    <w:rsid w:val="00CB135A"/>
    <w:rsid w:val="00CB1878"/>
    <w:rsid w:val="00CB2CA1"/>
    <w:rsid w:val="00CB6BD5"/>
    <w:rsid w:val="00CC1B3F"/>
    <w:rsid w:val="00CC7732"/>
    <w:rsid w:val="00CD299E"/>
    <w:rsid w:val="00CD54D7"/>
    <w:rsid w:val="00CE4E97"/>
    <w:rsid w:val="00CE5824"/>
    <w:rsid w:val="00CE6CC8"/>
    <w:rsid w:val="00CF0120"/>
    <w:rsid w:val="00CF2116"/>
    <w:rsid w:val="00CF3109"/>
    <w:rsid w:val="00D03170"/>
    <w:rsid w:val="00D0568B"/>
    <w:rsid w:val="00D07565"/>
    <w:rsid w:val="00D11705"/>
    <w:rsid w:val="00D15699"/>
    <w:rsid w:val="00D204D3"/>
    <w:rsid w:val="00D206DF"/>
    <w:rsid w:val="00D26889"/>
    <w:rsid w:val="00D30D33"/>
    <w:rsid w:val="00D31B0E"/>
    <w:rsid w:val="00D32F7A"/>
    <w:rsid w:val="00D33E32"/>
    <w:rsid w:val="00D33F4B"/>
    <w:rsid w:val="00D36009"/>
    <w:rsid w:val="00D36155"/>
    <w:rsid w:val="00D44237"/>
    <w:rsid w:val="00D44951"/>
    <w:rsid w:val="00D46356"/>
    <w:rsid w:val="00D52EA8"/>
    <w:rsid w:val="00D5334A"/>
    <w:rsid w:val="00D55828"/>
    <w:rsid w:val="00D57858"/>
    <w:rsid w:val="00D608D6"/>
    <w:rsid w:val="00D60C81"/>
    <w:rsid w:val="00D6265C"/>
    <w:rsid w:val="00D628DC"/>
    <w:rsid w:val="00D63722"/>
    <w:rsid w:val="00D64B95"/>
    <w:rsid w:val="00D7164D"/>
    <w:rsid w:val="00D71BDC"/>
    <w:rsid w:val="00D71D4D"/>
    <w:rsid w:val="00D75F66"/>
    <w:rsid w:val="00D804BD"/>
    <w:rsid w:val="00D81933"/>
    <w:rsid w:val="00D82460"/>
    <w:rsid w:val="00D8246B"/>
    <w:rsid w:val="00D82E7C"/>
    <w:rsid w:val="00D8646B"/>
    <w:rsid w:val="00D87424"/>
    <w:rsid w:val="00D87E6D"/>
    <w:rsid w:val="00D971A0"/>
    <w:rsid w:val="00D97618"/>
    <w:rsid w:val="00DA3BB8"/>
    <w:rsid w:val="00DA4FE8"/>
    <w:rsid w:val="00DB15CA"/>
    <w:rsid w:val="00DB19B0"/>
    <w:rsid w:val="00DB2315"/>
    <w:rsid w:val="00DB3AA8"/>
    <w:rsid w:val="00DB3D96"/>
    <w:rsid w:val="00DB6E95"/>
    <w:rsid w:val="00DB6EBC"/>
    <w:rsid w:val="00DD3E2C"/>
    <w:rsid w:val="00DD7705"/>
    <w:rsid w:val="00DE1462"/>
    <w:rsid w:val="00DE4F1E"/>
    <w:rsid w:val="00DE51DE"/>
    <w:rsid w:val="00DE57BB"/>
    <w:rsid w:val="00DE67C1"/>
    <w:rsid w:val="00DE692E"/>
    <w:rsid w:val="00DF4FEF"/>
    <w:rsid w:val="00DF5CD4"/>
    <w:rsid w:val="00E0325F"/>
    <w:rsid w:val="00E05A25"/>
    <w:rsid w:val="00E06EE8"/>
    <w:rsid w:val="00E07488"/>
    <w:rsid w:val="00E07D3F"/>
    <w:rsid w:val="00E11631"/>
    <w:rsid w:val="00E170CA"/>
    <w:rsid w:val="00E203AA"/>
    <w:rsid w:val="00E33380"/>
    <w:rsid w:val="00E33735"/>
    <w:rsid w:val="00E349A9"/>
    <w:rsid w:val="00E41F5B"/>
    <w:rsid w:val="00E521B3"/>
    <w:rsid w:val="00E523DD"/>
    <w:rsid w:val="00E55816"/>
    <w:rsid w:val="00E55885"/>
    <w:rsid w:val="00E659CC"/>
    <w:rsid w:val="00E65B07"/>
    <w:rsid w:val="00E65BA6"/>
    <w:rsid w:val="00E71164"/>
    <w:rsid w:val="00E73462"/>
    <w:rsid w:val="00E80CB0"/>
    <w:rsid w:val="00E85EDE"/>
    <w:rsid w:val="00E92ADD"/>
    <w:rsid w:val="00E93C0D"/>
    <w:rsid w:val="00E95538"/>
    <w:rsid w:val="00E95B24"/>
    <w:rsid w:val="00EA265C"/>
    <w:rsid w:val="00EA416C"/>
    <w:rsid w:val="00EA4807"/>
    <w:rsid w:val="00EB350F"/>
    <w:rsid w:val="00EB689B"/>
    <w:rsid w:val="00EB6F2B"/>
    <w:rsid w:val="00EC7CC3"/>
    <w:rsid w:val="00ED0CD5"/>
    <w:rsid w:val="00ED32EF"/>
    <w:rsid w:val="00ED348C"/>
    <w:rsid w:val="00ED5487"/>
    <w:rsid w:val="00EE0BA2"/>
    <w:rsid w:val="00EE0BA4"/>
    <w:rsid w:val="00EE3238"/>
    <w:rsid w:val="00EF4155"/>
    <w:rsid w:val="00EF4490"/>
    <w:rsid w:val="00EF505A"/>
    <w:rsid w:val="00EF651D"/>
    <w:rsid w:val="00F01F7B"/>
    <w:rsid w:val="00F02A37"/>
    <w:rsid w:val="00F044DE"/>
    <w:rsid w:val="00F054E2"/>
    <w:rsid w:val="00F12459"/>
    <w:rsid w:val="00F135C0"/>
    <w:rsid w:val="00F17FD4"/>
    <w:rsid w:val="00F2000B"/>
    <w:rsid w:val="00F2165F"/>
    <w:rsid w:val="00F2482A"/>
    <w:rsid w:val="00F278DC"/>
    <w:rsid w:val="00F3199A"/>
    <w:rsid w:val="00F33BDF"/>
    <w:rsid w:val="00F34775"/>
    <w:rsid w:val="00F415BD"/>
    <w:rsid w:val="00F4381B"/>
    <w:rsid w:val="00F43B40"/>
    <w:rsid w:val="00F52E21"/>
    <w:rsid w:val="00F53110"/>
    <w:rsid w:val="00F5325D"/>
    <w:rsid w:val="00F543C2"/>
    <w:rsid w:val="00F5727A"/>
    <w:rsid w:val="00F6110A"/>
    <w:rsid w:val="00F62B32"/>
    <w:rsid w:val="00F6492F"/>
    <w:rsid w:val="00F66839"/>
    <w:rsid w:val="00F773C6"/>
    <w:rsid w:val="00F803AB"/>
    <w:rsid w:val="00F8111A"/>
    <w:rsid w:val="00F8307E"/>
    <w:rsid w:val="00F84EF7"/>
    <w:rsid w:val="00FA7CC2"/>
    <w:rsid w:val="00FB5248"/>
    <w:rsid w:val="00FC1EFC"/>
    <w:rsid w:val="00FC1F49"/>
    <w:rsid w:val="00FC5AA0"/>
    <w:rsid w:val="00FD0567"/>
    <w:rsid w:val="00FD2A37"/>
    <w:rsid w:val="00FD62F6"/>
    <w:rsid w:val="00FE2208"/>
    <w:rsid w:val="00FE2891"/>
    <w:rsid w:val="00FE343C"/>
    <w:rsid w:val="00FE7E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7CA47"/>
  <w15:chartTrackingRefBased/>
  <w15:docId w15:val="{6AA49139-10D5-46FC-8EE0-2818D7D0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3C3DAB"/>
    <w:pPr>
      <w:keepNext/>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BC03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2B05BC"/>
    <w:pPr>
      <w:spacing w:after="120" w:line="480" w:lineRule="auto"/>
    </w:pPr>
    <w:rPr>
      <w:lang w:val="x-none" w:eastAsia="x-none"/>
    </w:rPr>
  </w:style>
  <w:style w:type="character" w:customStyle="1" w:styleId="BodyText2Char">
    <w:name w:val="Body Text 2 Char"/>
    <w:link w:val="BodyText2"/>
    <w:rsid w:val="002B05BC"/>
    <w:rPr>
      <w:sz w:val="24"/>
      <w:szCs w:val="24"/>
      <w:lang w:val="x-none" w:eastAsia="x-none"/>
    </w:rPr>
  </w:style>
  <w:style w:type="paragraph" w:styleId="Header">
    <w:name w:val="header"/>
    <w:basedOn w:val="Normal"/>
    <w:link w:val="HeaderChar"/>
    <w:uiPriority w:val="99"/>
    <w:rsid w:val="002B05BC"/>
    <w:pPr>
      <w:tabs>
        <w:tab w:val="center" w:pos="4320"/>
        <w:tab w:val="right" w:pos="8640"/>
      </w:tabs>
    </w:pPr>
    <w:rPr>
      <w:lang w:val="x-none" w:eastAsia="x-none"/>
    </w:rPr>
  </w:style>
  <w:style w:type="character" w:customStyle="1" w:styleId="HeaderChar">
    <w:name w:val="Header Char"/>
    <w:link w:val="Header"/>
    <w:uiPriority w:val="99"/>
    <w:rsid w:val="002B05BC"/>
    <w:rPr>
      <w:sz w:val="24"/>
      <w:szCs w:val="24"/>
      <w:lang w:val="x-none" w:eastAsia="x-none"/>
    </w:rPr>
  </w:style>
  <w:style w:type="paragraph" w:styleId="Footer">
    <w:name w:val="footer"/>
    <w:basedOn w:val="Normal"/>
    <w:link w:val="FooterChar"/>
    <w:uiPriority w:val="99"/>
    <w:unhideWhenUsed/>
    <w:rsid w:val="004742AD"/>
    <w:pPr>
      <w:tabs>
        <w:tab w:val="center" w:pos="4680"/>
        <w:tab w:val="right" w:pos="9360"/>
      </w:tabs>
    </w:pPr>
  </w:style>
  <w:style w:type="character" w:customStyle="1" w:styleId="FooterChar">
    <w:name w:val="Footer Char"/>
    <w:link w:val="Footer"/>
    <w:uiPriority w:val="99"/>
    <w:rsid w:val="004742AD"/>
    <w:rPr>
      <w:sz w:val="24"/>
      <w:szCs w:val="24"/>
    </w:rPr>
  </w:style>
  <w:style w:type="character" w:customStyle="1" w:styleId="Heading1Char">
    <w:name w:val="Heading 1 Char"/>
    <w:link w:val="Heading1"/>
    <w:rsid w:val="003C3DAB"/>
    <w:rPr>
      <w:b/>
      <w:bCs/>
      <w:sz w:val="26"/>
      <w:szCs w:val="24"/>
    </w:rPr>
  </w:style>
  <w:style w:type="paragraph" w:styleId="BalloonText">
    <w:name w:val="Balloon Text"/>
    <w:basedOn w:val="Normal"/>
    <w:link w:val="BalloonTextChar"/>
    <w:uiPriority w:val="99"/>
    <w:semiHidden/>
    <w:unhideWhenUsed/>
    <w:rsid w:val="009F4A3B"/>
    <w:rPr>
      <w:rFonts w:ascii="Tahoma" w:hAnsi="Tahoma" w:cs="Tahoma"/>
      <w:sz w:val="16"/>
      <w:szCs w:val="16"/>
    </w:rPr>
  </w:style>
  <w:style w:type="character" w:customStyle="1" w:styleId="BalloonTextChar">
    <w:name w:val="Balloon Text Char"/>
    <w:link w:val="BalloonText"/>
    <w:uiPriority w:val="99"/>
    <w:semiHidden/>
    <w:rsid w:val="009F4A3B"/>
    <w:rPr>
      <w:rFonts w:ascii="Tahoma" w:hAnsi="Tahoma" w:cs="Tahoma"/>
      <w:sz w:val="16"/>
      <w:szCs w:val="16"/>
    </w:rPr>
  </w:style>
  <w:style w:type="paragraph" w:styleId="NormalWeb">
    <w:name w:val="Normal (Web)"/>
    <w:basedOn w:val="Normal"/>
    <w:uiPriority w:val="99"/>
    <w:semiHidden/>
    <w:unhideWhenUsed/>
    <w:rsid w:val="00A80B11"/>
  </w:style>
  <w:style w:type="character" w:styleId="Hyperlink">
    <w:name w:val="Hyperlink"/>
    <w:uiPriority w:val="99"/>
    <w:unhideWhenUsed/>
    <w:rsid w:val="00B1221C"/>
    <w:rPr>
      <w:color w:val="0563C1"/>
      <w:u w:val="single"/>
    </w:rPr>
  </w:style>
  <w:style w:type="paragraph" w:styleId="ListParagraph">
    <w:name w:val="List Paragraph"/>
    <w:basedOn w:val="Normal"/>
    <w:uiPriority w:val="99"/>
    <w:qFormat/>
    <w:rsid w:val="004E78D5"/>
    <w:pPr>
      <w:ind w:left="720"/>
      <w:contextualSpacing/>
    </w:pPr>
  </w:style>
  <w:style w:type="character" w:styleId="CommentReference">
    <w:name w:val="annotation reference"/>
    <w:basedOn w:val="DefaultParagraphFont"/>
    <w:uiPriority w:val="99"/>
    <w:semiHidden/>
    <w:unhideWhenUsed/>
    <w:rsid w:val="005722BB"/>
    <w:rPr>
      <w:sz w:val="16"/>
      <w:szCs w:val="16"/>
    </w:rPr>
  </w:style>
  <w:style w:type="paragraph" w:styleId="CommentText">
    <w:name w:val="annotation text"/>
    <w:basedOn w:val="Normal"/>
    <w:link w:val="CommentTextChar"/>
    <w:uiPriority w:val="99"/>
    <w:semiHidden/>
    <w:unhideWhenUsed/>
    <w:rsid w:val="005722BB"/>
    <w:rPr>
      <w:sz w:val="20"/>
      <w:szCs w:val="20"/>
    </w:rPr>
  </w:style>
  <w:style w:type="character" w:customStyle="1" w:styleId="CommentTextChar">
    <w:name w:val="Comment Text Char"/>
    <w:basedOn w:val="DefaultParagraphFont"/>
    <w:link w:val="CommentText"/>
    <w:uiPriority w:val="99"/>
    <w:semiHidden/>
    <w:rsid w:val="005722BB"/>
  </w:style>
  <w:style w:type="paragraph" w:styleId="CommentSubject">
    <w:name w:val="annotation subject"/>
    <w:basedOn w:val="CommentText"/>
    <w:next w:val="CommentText"/>
    <w:link w:val="CommentSubjectChar"/>
    <w:uiPriority w:val="99"/>
    <w:semiHidden/>
    <w:unhideWhenUsed/>
    <w:rsid w:val="005722BB"/>
    <w:rPr>
      <w:b/>
      <w:bCs/>
    </w:rPr>
  </w:style>
  <w:style w:type="character" w:customStyle="1" w:styleId="CommentSubjectChar">
    <w:name w:val="Comment Subject Char"/>
    <w:basedOn w:val="CommentTextChar"/>
    <w:link w:val="CommentSubject"/>
    <w:uiPriority w:val="99"/>
    <w:semiHidden/>
    <w:rsid w:val="005722BB"/>
    <w:rPr>
      <w:b/>
      <w:bCs/>
    </w:rPr>
  </w:style>
  <w:style w:type="character" w:styleId="Emphasis">
    <w:name w:val="Emphasis"/>
    <w:uiPriority w:val="20"/>
    <w:qFormat/>
    <w:rsid w:val="003776B9"/>
    <w:rPr>
      <w:i/>
      <w:iCs/>
    </w:rPr>
  </w:style>
  <w:style w:type="paragraph" w:customStyle="1" w:styleId="tandan-p-article-news-summary">
    <w:name w:val="tandan-p-article-news-summary"/>
    <w:basedOn w:val="Normal"/>
    <w:rsid w:val="003776B9"/>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466106">
      <w:bodyDiv w:val="1"/>
      <w:marLeft w:val="0"/>
      <w:marRight w:val="0"/>
      <w:marTop w:val="0"/>
      <w:marBottom w:val="0"/>
      <w:divBdr>
        <w:top w:val="none" w:sz="0" w:space="0" w:color="auto"/>
        <w:left w:val="none" w:sz="0" w:space="0" w:color="auto"/>
        <w:bottom w:val="none" w:sz="0" w:space="0" w:color="auto"/>
        <w:right w:val="none" w:sz="0" w:space="0" w:color="auto"/>
      </w:divBdr>
    </w:div>
    <w:div w:id="1046830814">
      <w:bodyDiv w:val="1"/>
      <w:marLeft w:val="0"/>
      <w:marRight w:val="0"/>
      <w:marTop w:val="0"/>
      <w:marBottom w:val="0"/>
      <w:divBdr>
        <w:top w:val="none" w:sz="0" w:space="0" w:color="auto"/>
        <w:left w:val="none" w:sz="0" w:space="0" w:color="auto"/>
        <w:bottom w:val="none" w:sz="0" w:space="0" w:color="auto"/>
        <w:right w:val="none" w:sz="0" w:space="0" w:color="auto"/>
      </w:divBdr>
    </w:div>
    <w:div w:id="1177380486">
      <w:bodyDiv w:val="1"/>
      <w:marLeft w:val="0"/>
      <w:marRight w:val="0"/>
      <w:marTop w:val="0"/>
      <w:marBottom w:val="0"/>
      <w:divBdr>
        <w:top w:val="none" w:sz="0" w:space="0" w:color="auto"/>
        <w:left w:val="none" w:sz="0" w:space="0" w:color="auto"/>
        <w:bottom w:val="none" w:sz="0" w:space="0" w:color="auto"/>
        <w:right w:val="none" w:sz="0" w:space="0" w:color="auto"/>
      </w:divBdr>
    </w:div>
    <w:div w:id="1219321600">
      <w:bodyDiv w:val="1"/>
      <w:marLeft w:val="0"/>
      <w:marRight w:val="0"/>
      <w:marTop w:val="0"/>
      <w:marBottom w:val="0"/>
      <w:divBdr>
        <w:top w:val="none" w:sz="0" w:space="0" w:color="auto"/>
        <w:left w:val="none" w:sz="0" w:space="0" w:color="auto"/>
        <w:bottom w:val="none" w:sz="0" w:space="0" w:color="auto"/>
        <w:right w:val="none" w:sz="0" w:space="0" w:color="auto"/>
      </w:divBdr>
    </w:div>
    <w:div w:id="1340622327">
      <w:bodyDiv w:val="1"/>
      <w:marLeft w:val="0"/>
      <w:marRight w:val="0"/>
      <w:marTop w:val="0"/>
      <w:marBottom w:val="0"/>
      <w:divBdr>
        <w:top w:val="none" w:sz="0" w:space="0" w:color="auto"/>
        <w:left w:val="none" w:sz="0" w:space="0" w:color="auto"/>
        <w:bottom w:val="none" w:sz="0" w:space="0" w:color="auto"/>
        <w:right w:val="none" w:sz="0" w:space="0" w:color="auto"/>
      </w:divBdr>
    </w:div>
    <w:div w:id="1424449313">
      <w:bodyDiv w:val="1"/>
      <w:marLeft w:val="0"/>
      <w:marRight w:val="0"/>
      <w:marTop w:val="0"/>
      <w:marBottom w:val="0"/>
      <w:divBdr>
        <w:top w:val="none" w:sz="0" w:space="0" w:color="auto"/>
        <w:left w:val="none" w:sz="0" w:space="0" w:color="auto"/>
        <w:bottom w:val="none" w:sz="0" w:space="0" w:color="auto"/>
        <w:right w:val="none" w:sz="0" w:space="0" w:color="auto"/>
      </w:divBdr>
    </w:div>
    <w:div w:id="1496188868">
      <w:bodyDiv w:val="1"/>
      <w:marLeft w:val="0"/>
      <w:marRight w:val="0"/>
      <w:marTop w:val="0"/>
      <w:marBottom w:val="0"/>
      <w:divBdr>
        <w:top w:val="none" w:sz="0" w:space="0" w:color="auto"/>
        <w:left w:val="none" w:sz="0" w:space="0" w:color="auto"/>
        <w:bottom w:val="none" w:sz="0" w:space="0" w:color="auto"/>
        <w:right w:val="none" w:sz="0" w:space="0" w:color="auto"/>
      </w:divBdr>
    </w:div>
    <w:div w:id="2044862282">
      <w:bodyDiv w:val="1"/>
      <w:marLeft w:val="0"/>
      <w:marRight w:val="0"/>
      <w:marTop w:val="0"/>
      <w:marBottom w:val="0"/>
      <w:divBdr>
        <w:top w:val="none" w:sz="0" w:space="0" w:color="auto"/>
        <w:left w:val="none" w:sz="0" w:space="0" w:color="auto"/>
        <w:bottom w:val="none" w:sz="0" w:space="0" w:color="auto"/>
        <w:right w:val="none" w:sz="0" w:space="0" w:color="auto"/>
      </w:divBdr>
    </w:div>
    <w:div w:id="2058502598">
      <w:bodyDiv w:val="1"/>
      <w:marLeft w:val="0"/>
      <w:marRight w:val="0"/>
      <w:marTop w:val="0"/>
      <w:marBottom w:val="0"/>
      <w:divBdr>
        <w:top w:val="none" w:sz="0" w:space="0" w:color="auto"/>
        <w:left w:val="none" w:sz="0" w:space="0" w:color="auto"/>
        <w:bottom w:val="none" w:sz="0" w:space="0" w:color="auto"/>
        <w:right w:val="none" w:sz="0" w:space="0" w:color="auto"/>
      </w:divBdr>
    </w:div>
    <w:div w:id="206840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4CF60-6E09-49E3-B2BA-A7323DE5B7FD}">
  <ds:schemaRefs>
    <ds:schemaRef ds:uri="http://schemas.openxmlformats.org/officeDocument/2006/bibliography"/>
  </ds:schemaRefs>
</ds:datastoreItem>
</file>

<file path=customXml/itemProps2.xml><?xml version="1.0" encoding="utf-8"?>
<ds:datastoreItem xmlns:ds="http://schemas.openxmlformats.org/officeDocument/2006/customXml" ds:itemID="{EDFD7A6F-C260-48E3-9EF9-11D2274E88A0}"/>
</file>

<file path=customXml/itemProps3.xml><?xml version="1.0" encoding="utf-8"?>
<ds:datastoreItem xmlns:ds="http://schemas.openxmlformats.org/officeDocument/2006/customXml" ds:itemID="{89CF3C34-B402-4058-ADE5-3464D360000B}"/>
</file>

<file path=customXml/itemProps4.xml><?xml version="1.0" encoding="utf-8"?>
<ds:datastoreItem xmlns:ds="http://schemas.openxmlformats.org/officeDocument/2006/customXml" ds:itemID="{A0A20BA3-DAB7-4570-8849-61A187BBE890}"/>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Dao Nguyen Hong</cp:lastModifiedBy>
  <cp:revision>2</cp:revision>
  <cp:lastPrinted>2024-12-19T02:02:00Z</cp:lastPrinted>
  <dcterms:created xsi:type="dcterms:W3CDTF">2024-12-27T07:42:00Z</dcterms:created>
  <dcterms:modified xsi:type="dcterms:W3CDTF">2024-12-27T07:42:00Z</dcterms:modified>
</cp:coreProperties>
</file>